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13F0" w14:textId="57B99D0C" w:rsidR="00774045" w:rsidRPr="00F276D9" w:rsidRDefault="00F44A41" w:rsidP="00F276D9">
      <w:pPr>
        <w:spacing w:line="360" w:lineRule="auto"/>
        <w:jc w:val="center"/>
        <w:rPr>
          <w:rFonts w:ascii="Arial" w:hAnsi="Arial" w:cs="Arial"/>
          <w:b/>
        </w:rPr>
      </w:pPr>
      <w:r>
        <w:rPr>
          <w:rFonts w:ascii="Arial" w:hAnsi="Arial" w:cs="Arial"/>
          <w:noProof/>
          <w:color w:val="0000FF"/>
        </w:rPr>
        <w:drawing>
          <wp:inline distT="0" distB="0" distL="0" distR="0" wp14:anchorId="4F8FF140" wp14:editId="6E874D9E">
            <wp:extent cx="5276850" cy="1485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33617"/>
                    <a:stretch>
                      <a:fillRect/>
                    </a:stretch>
                  </pic:blipFill>
                  <pic:spPr bwMode="auto">
                    <a:xfrm>
                      <a:off x="0" y="0"/>
                      <a:ext cx="5276850" cy="1485900"/>
                    </a:xfrm>
                    <a:prstGeom prst="rect">
                      <a:avLst/>
                    </a:prstGeom>
                    <a:noFill/>
                    <a:ln>
                      <a:noFill/>
                    </a:ln>
                  </pic:spPr>
                </pic:pic>
              </a:graphicData>
            </a:graphic>
          </wp:inline>
        </w:drawing>
      </w:r>
    </w:p>
    <w:p w14:paraId="0516B09D" w14:textId="77777777" w:rsidR="00774045" w:rsidRPr="00F276D9" w:rsidRDefault="00774045" w:rsidP="00F276D9">
      <w:pPr>
        <w:spacing w:line="360" w:lineRule="auto"/>
        <w:jc w:val="center"/>
        <w:rPr>
          <w:rFonts w:ascii="Arial" w:hAnsi="Arial" w:cs="Arial"/>
          <w:b/>
        </w:rPr>
      </w:pPr>
    </w:p>
    <w:p w14:paraId="52822304" w14:textId="77777777" w:rsidR="00774045" w:rsidRPr="009D5685" w:rsidRDefault="00A46C66" w:rsidP="00F276D9">
      <w:pPr>
        <w:spacing w:line="360" w:lineRule="auto"/>
        <w:jc w:val="center"/>
        <w:rPr>
          <w:rFonts w:ascii="Arial" w:hAnsi="Arial" w:cs="Arial"/>
          <w:b/>
          <w:sz w:val="48"/>
          <w:szCs w:val="48"/>
        </w:rPr>
      </w:pPr>
      <w:r w:rsidRPr="009D5685">
        <w:rPr>
          <w:rFonts w:ascii="Arial" w:hAnsi="Arial" w:cs="Arial"/>
          <w:b/>
          <w:sz w:val="48"/>
          <w:szCs w:val="48"/>
        </w:rPr>
        <w:t>Whistleblowing</w:t>
      </w:r>
      <w:r w:rsidR="008A5E84">
        <w:rPr>
          <w:rFonts w:ascii="Arial" w:hAnsi="Arial" w:cs="Arial"/>
          <w:b/>
          <w:sz w:val="48"/>
          <w:szCs w:val="48"/>
        </w:rPr>
        <w:t xml:space="preserve"> (Raising a Concern)</w:t>
      </w:r>
      <w:r w:rsidRPr="009D5685">
        <w:rPr>
          <w:rFonts w:ascii="Arial" w:hAnsi="Arial" w:cs="Arial"/>
          <w:b/>
          <w:sz w:val="48"/>
          <w:szCs w:val="48"/>
        </w:rPr>
        <w:t xml:space="preserve"> Policy</w:t>
      </w:r>
    </w:p>
    <w:p w14:paraId="65864231" w14:textId="77777777" w:rsidR="00076D23" w:rsidRPr="00F276D9" w:rsidRDefault="00076D23" w:rsidP="00F276D9">
      <w:pPr>
        <w:spacing w:line="360" w:lineRule="auto"/>
        <w:rPr>
          <w:rFonts w:ascii="Arial" w:hAnsi="Arial" w:cs="Arial"/>
        </w:rPr>
      </w:pPr>
    </w:p>
    <w:p w14:paraId="6AA647A9" w14:textId="77777777" w:rsidR="00E1427E" w:rsidRPr="005276C0" w:rsidRDefault="003B17A6" w:rsidP="005276C0">
      <w:pPr>
        <w:jc w:val="center"/>
        <w:rPr>
          <w:rFonts w:ascii="Arial" w:hAnsi="Arial" w:cs="Arial"/>
          <w:b/>
          <w:sz w:val="48"/>
          <w:szCs w:val="48"/>
        </w:rPr>
      </w:pPr>
      <w:r w:rsidRPr="005276C0">
        <w:rPr>
          <w:rFonts w:ascii="Arial" w:hAnsi="Arial" w:cs="Arial"/>
          <w:b/>
          <w:sz w:val="48"/>
          <w:szCs w:val="48"/>
        </w:rPr>
        <w:t>202</w:t>
      </w:r>
      <w:r w:rsidR="004B522F">
        <w:rPr>
          <w:rFonts w:ascii="Arial" w:hAnsi="Arial" w:cs="Arial"/>
          <w:b/>
          <w:sz w:val="48"/>
          <w:szCs w:val="48"/>
        </w:rPr>
        <w:t>2</w:t>
      </w:r>
    </w:p>
    <w:p w14:paraId="081813E3" w14:textId="77777777" w:rsidR="009D5685" w:rsidRDefault="009D5685" w:rsidP="00E1427E">
      <w:pPr>
        <w:rPr>
          <w:rFonts w:ascii="Arial" w:hAnsi="Arial" w:cs="Arial"/>
          <w:b/>
          <w:sz w:val="56"/>
          <w:szCs w:val="56"/>
        </w:rPr>
      </w:pPr>
    </w:p>
    <w:p w14:paraId="1EBF97C0" w14:textId="77777777" w:rsidR="009D5685" w:rsidRPr="00C502E5" w:rsidRDefault="009D5685" w:rsidP="00E1427E">
      <w:pPr>
        <w:rPr>
          <w:rFonts w:ascii="Arial" w:hAnsi="Arial" w:cs="Arial"/>
          <w:b/>
          <w:sz w:val="56"/>
          <w:szCs w:val="56"/>
        </w:rPr>
      </w:pPr>
    </w:p>
    <w:p w14:paraId="372D61A4" w14:textId="77777777" w:rsidR="00E1427E" w:rsidRPr="00C502E5" w:rsidRDefault="00E1427E" w:rsidP="00E1427E">
      <w:pPr>
        <w:rPr>
          <w:rFonts w:ascii="Arial" w:hAnsi="Arial" w:cs="Arial"/>
          <w:b/>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5135"/>
      </w:tblGrid>
      <w:tr w:rsidR="00E1427E" w:rsidRPr="00C502E5" w14:paraId="341C8AD8" w14:textId="77777777" w:rsidTr="009D3883">
        <w:tc>
          <w:tcPr>
            <w:tcW w:w="8522" w:type="dxa"/>
            <w:gridSpan w:val="2"/>
            <w:shd w:val="clear" w:color="auto" w:fill="CCCCCC"/>
          </w:tcPr>
          <w:p w14:paraId="63078F97" w14:textId="77777777" w:rsidR="00E1427E" w:rsidRPr="00E1427E" w:rsidRDefault="00E1427E" w:rsidP="009D3883">
            <w:pPr>
              <w:rPr>
                <w:rFonts w:ascii="Arial" w:hAnsi="Arial" w:cs="Arial"/>
                <w:b/>
                <w:highlight w:val="lightGray"/>
              </w:rPr>
            </w:pPr>
            <w:r w:rsidRPr="00C502E5">
              <w:rPr>
                <w:rFonts w:ascii="Arial" w:hAnsi="Arial" w:cs="Arial"/>
                <w:b/>
              </w:rPr>
              <w:t>Policy Owner</w:t>
            </w:r>
          </w:p>
        </w:tc>
      </w:tr>
      <w:tr w:rsidR="00E1427E" w:rsidRPr="00C502E5" w14:paraId="551A4EF4" w14:textId="77777777" w:rsidTr="009D3883">
        <w:tc>
          <w:tcPr>
            <w:tcW w:w="3227" w:type="dxa"/>
            <w:shd w:val="clear" w:color="auto" w:fill="FFFFFF"/>
          </w:tcPr>
          <w:p w14:paraId="46074507" w14:textId="77777777" w:rsidR="00E1427E" w:rsidRPr="00C502E5" w:rsidRDefault="00E1427E" w:rsidP="009D3883">
            <w:pPr>
              <w:rPr>
                <w:rFonts w:ascii="Arial" w:hAnsi="Arial" w:cs="Arial"/>
              </w:rPr>
            </w:pPr>
            <w:r w:rsidRPr="00C502E5">
              <w:rPr>
                <w:rFonts w:ascii="Arial" w:hAnsi="Arial" w:cs="Arial"/>
              </w:rPr>
              <w:t>Owner:</w:t>
            </w:r>
          </w:p>
        </w:tc>
        <w:tc>
          <w:tcPr>
            <w:tcW w:w="5295" w:type="dxa"/>
            <w:shd w:val="clear" w:color="auto" w:fill="FFFFFF"/>
          </w:tcPr>
          <w:p w14:paraId="1FEFFF1A" w14:textId="77777777" w:rsidR="00E1427E" w:rsidRPr="00C502E5" w:rsidRDefault="00E1427E" w:rsidP="00E1427E">
            <w:pPr>
              <w:rPr>
                <w:rFonts w:ascii="Arial" w:hAnsi="Arial" w:cs="Arial"/>
              </w:rPr>
            </w:pPr>
            <w:r w:rsidRPr="00C502E5">
              <w:rPr>
                <w:rFonts w:ascii="Arial" w:hAnsi="Arial" w:cs="Arial"/>
              </w:rPr>
              <w:t xml:space="preserve">Head of </w:t>
            </w:r>
            <w:r>
              <w:rPr>
                <w:rFonts w:ascii="Arial" w:hAnsi="Arial" w:cs="Arial"/>
              </w:rPr>
              <w:t>Communications</w:t>
            </w:r>
          </w:p>
        </w:tc>
      </w:tr>
      <w:tr w:rsidR="00E1427E" w:rsidRPr="00C502E5" w14:paraId="37BC5ACA" w14:textId="77777777" w:rsidTr="009D3883">
        <w:tc>
          <w:tcPr>
            <w:tcW w:w="3227" w:type="dxa"/>
            <w:shd w:val="clear" w:color="auto" w:fill="FFFFFF"/>
          </w:tcPr>
          <w:p w14:paraId="6D53BD8E" w14:textId="77777777" w:rsidR="00E1427E" w:rsidRPr="00C502E5" w:rsidRDefault="00E1427E" w:rsidP="009D3883">
            <w:pPr>
              <w:rPr>
                <w:rFonts w:ascii="Arial" w:hAnsi="Arial" w:cs="Arial"/>
              </w:rPr>
            </w:pPr>
            <w:r w:rsidRPr="00C502E5">
              <w:rPr>
                <w:rFonts w:ascii="Arial" w:hAnsi="Arial" w:cs="Arial"/>
              </w:rPr>
              <w:t xml:space="preserve">Author: </w:t>
            </w:r>
          </w:p>
        </w:tc>
        <w:tc>
          <w:tcPr>
            <w:tcW w:w="5295" w:type="dxa"/>
            <w:shd w:val="clear" w:color="auto" w:fill="FFFFFF"/>
          </w:tcPr>
          <w:p w14:paraId="409BE566" w14:textId="77777777" w:rsidR="00E1427E" w:rsidRPr="00C502E5" w:rsidRDefault="0022474B" w:rsidP="009D3883">
            <w:pPr>
              <w:rPr>
                <w:rFonts w:ascii="Arial" w:hAnsi="Arial" w:cs="Arial"/>
              </w:rPr>
            </w:pPr>
            <w:r>
              <w:rPr>
                <w:rFonts w:ascii="Arial" w:hAnsi="Arial" w:cs="Arial"/>
              </w:rPr>
              <w:t>Staff Officer</w:t>
            </w:r>
          </w:p>
        </w:tc>
      </w:tr>
      <w:tr w:rsidR="00E1427E" w:rsidRPr="00C502E5" w14:paraId="54CB8A9D" w14:textId="77777777" w:rsidTr="009D3883">
        <w:tc>
          <w:tcPr>
            <w:tcW w:w="8522" w:type="dxa"/>
            <w:gridSpan w:val="2"/>
            <w:shd w:val="clear" w:color="auto" w:fill="CCCCCC"/>
          </w:tcPr>
          <w:p w14:paraId="4FF3BDF7" w14:textId="77777777" w:rsidR="00E1427E" w:rsidRPr="00E1427E" w:rsidRDefault="00E1427E" w:rsidP="009D3883">
            <w:pPr>
              <w:rPr>
                <w:rFonts w:ascii="Arial" w:hAnsi="Arial" w:cs="Arial"/>
                <w:b/>
                <w:highlight w:val="lightGray"/>
              </w:rPr>
            </w:pPr>
            <w:r w:rsidRPr="00C502E5">
              <w:rPr>
                <w:rFonts w:ascii="Arial" w:hAnsi="Arial" w:cs="Arial"/>
                <w:b/>
              </w:rPr>
              <w:t xml:space="preserve">Screening and Proofing </w:t>
            </w:r>
          </w:p>
        </w:tc>
      </w:tr>
      <w:tr w:rsidR="00E1427E" w:rsidRPr="00C502E5" w14:paraId="73B7D766" w14:textId="77777777" w:rsidTr="009D3883">
        <w:tc>
          <w:tcPr>
            <w:tcW w:w="3227" w:type="dxa"/>
            <w:shd w:val="clear" w:color="auto" w:fill="FFFFFF"/>
          </w:tcPr>
          <w:p w14:paraId="1F9199BB" w14:textId="77777777" w:rsidR="00E1427E" w:rsidRPr="00C502E5" w:rsidRDefault="00E1427E" w:rsidP="009D3883">
            <w:pPr>
              <w:rPr>
                <w:rFonts w:ascii="Arial" w:hAnsi="Arial" w:cs="Arial"/>
              </w:rPr>
            </w:pPr>
            <w:r w:rsidRPr="00C502E5">
              <w:rPr>
                <w:rFonts w:ascii="Arial" w:hAnsi="Arial" w:cs="Arial"/>
              </w:rPr>
              <w:t>Section 75 screened:</w:t>
            </w:r>
          </w:p>
        </w:tc>
        <w:tc>
          <w:tcPr>
            <w:tcW w:w="5295" w:type="dxa"/>
            <w:shd w:val="clear" w:color="auto" w:fill="FFFFFF"/>
          </w:tcPr>
          <w:p w14:paraId="2FC3559B" w14:textId="77777777" w:rsidR="00E1427E" w:rsidRPr="006B0993" w:rsidRDefault="006B0993" w:rsidP="009D3883">
            <w:pPr>
              <w:rPr>
                <w:rFonts w:ascii="Arial" w:hAnsi="Arial" w:cs="Arial"/>
              </w:rPr>
            </w:pPr>
            <w:r>
              <w:rPr>
                <w:rFonts w:ascii="Arial" w:hAnsi="Arial" w:cs="Arial"/>
              </w:rPr>
              <w:t>17.01.22</w:t>
            </w:r>
          </w:p>
        </w:tc>
      </w:tr>
      <w:tr w:rsidR="00E1427E" w:rsidRPr="00C502E5" w14:paraId="094734CB" w14:textId="77777777" w:rsidTr="009D3883">
        <w:tc>
          <w:tcPr>
            <w:tcW w:w="3227" w:type="dxa"/>
            <w:shd w:val="clear" w:color="auto" w:fill="FFFFFF"/>
          </w:tcPr>
          <w:p w14:paraId="6ECF57D1" w14:textId="77777777" w:rsidR="00E1427E" w:rsidRPr="00C502E5" w:rsidRDefault="00E1427E" w:rsidP="009D3883">
            <w:pPr>
              <w:rPr>
                <w:rFonts w:ascii="Arial" w:hAnsi="Arial" w:cs="Arial"/>
              </w:rPr>
            </w:pPr>
            <w:r w:rsidRPr="00C502E5">
              <w:rPr>
                <w:rFonts w:ascii="Arial" w:hAnsi="Arial" w:cs="Arial"/>
              </w:rPr>
              <w:t>Human Rights proofed:</w:t>
            </w:r>
          </w:p>
        </w:tc>
        <w:tc>
          <w:tcPr>
            <w:tcW w:w="5295" w:type="dxa"/>
            <w:shd w:val="clear" w:color="auto" w:fill="FFFFFF"/>
          </w:tcPr>
          <w:p w14:paraId="2368DF32" w14:textId="77777777" w:rsidR="00E1427E" w:rsidRPr="006B0993" w:rsidRDefault="006B0993" w:rsidP="009D3883">
            <w:pPr>
              <w:rPr>
                <w:rFonts w:ascii="Arial" w:hAnsi="Arial" w:cs="Arial"/>
              </w:rPr>
            </w:pPr>
            <w:r>
              <w:rPr>
                <w:rFonts w:ascii="Arial" w:hAnsi="Arial" w:cs="Arial"/>
              </w:rPr>
              <w:t>17.01.22</w:t>
            </w:r>
          </w:p>
        </w:tc>
      </w:tr>
      <w:tr w:rsidR="00E1427E" w:rsidRPr="00C502E5" w14:paraId="3F760336" w14:textId="77777777" w:rsidTr="009D3883">
        <w:tc>
          <w:tcPr>
            <w:tcW w:w="3227" w:type="dxa"/>
            <w:shd w:val="clear" w:color="auto" w:fill="CCCCCC"/>
          </w:tcPr>
          <w:p w14:paraId="0BC108FF" w14:textId="77777777" w:rsidR="00E1427E" w:rsidRPr="00C502E5" w:rsidRDefault="00E1427E" w:rsidP="009D3883">
            <w:pPr>
              <w:rPr>
                <w:rFonts w:ascii="Arial" w:hAnsi="Arial" w:cs="Arial"/>
                <w:b/>
              </w:rPr>
            </w:pPr>
            <w:r w:rsidRPr="00C502E5">
              <w:rPr>
                <w:rFonts w:ascii="Arial" w:hAnsi="Arial" w:cs="Arial"/>
                <w:b/>
              </w:rPr>
              <w:t xml:space="preserve">Consultation </w:t>
            </w:r>
          </w:p>
        </w:tc>
        <w:tc>
          <w:tcPr>
            <w:tcW w:w="5295" w:type="dxa"/>
            <w:shd w:val="clear" w:color="auto" w:fill="CCCCCC"/>
          </w:tcPr>
          <w:p w14:paraId="0782C96D" w14:textId="77777777" w:rsidR="00E1427E" w:rsidRPr="00C502E5" w:rsidRDefault="00E1427E" w:rsidP="00A46C66">
            <w:pPr>
              <w:rPr>
                <w:rFonts w:ascii="Arial" w:hAnsi="Arial" w:cs="Arial"/>
                <w:i/>
              </w:rPr>
            </w:pPr>
          </w:p>
        </w:tc>
      </w:tr>
      <w:tr w:rsidR="00E1427E" w:rsidRPr="00C502E5" w14:paraId="6A2313E5" w14:textId="77777777" w:rsidTr="009D3883">
        <w:tc>
          <w:tcPr>
            <w:tcW w:w="3227" w:type="dxa"/>
            <w:shd w:val="clear" w:color="auto" w:fill="FFFFFF"/>
          </w:tcPr>
          <w:p w14:paraId="2D65F354" w14:textId="77777777" w:rsidR="00E1427E" w:rsidRPr="00C502E5" w:rsidRDefault="00E1427E" w:rsidP="009D3883">
            <w:pPr>
              <w:rPr>
                <w:rFonts w:ascii="Arial" w:hAnsi="Arial" w:cs="Arial"/>
                <w:b/>
              </w:rPr>
            </w:pPr>
          </w:p>
        </w:tc>
        <w:tc>
          <w:tcPr>
            <w:tcW w:w="5295" w:type="dxa"/>
            <w:shd w:val="clear" w:color="auto" w:fill="FFFFFF"/>
          </w:tcPr>
          <w:p w14:paraId="3B34A6A5" w14:textId="77777777" w:rsidR="00E1427E" w:rsidRDefault="00752E73" w:rsidP="009D3883">
            <w:pPr>
              <w:rPr>
                <w:rFonts w:ascii="Arial" w:hAnsi="Arial" w:cs="Arial"/>
              </w:rPr>
            </w:pPr>
            <w:r w:rsidRPr="00372556">
              <w:rPr>
                <w:rFonts w:ascii="Arial" w:hAnsi="Arial" w:cs="Arial"/>
              </w:rPr>
              <w:t>NIPSA and NAPO</w:t>
            </w:r>
            <w:r w:rsidR="00A83351">
              <w:rPr>
                <w:rFonts w:ascii="Arial" w:hAnsi="Arial" w:cs="Arial"/>
              </w:rPr>
              <w:t xml:space="preserve"> February 2022</w:t>
            </w:r>
          </w:p>
          <w:p w14:paraId="6DE9EC91" w14:textId="77777777" w:rsidR="00B73068" w:rsidRDefault="00B73068" w:rsidP="009D3883">
            <w:pPr>
              <w:rPr>
                <w:rFonts w:ascii="Arial" w:hAnsi="Arial" w:cs="Arial"/>
              </w:rPr>
            </w:pPr>
            <w:r>
              <w:rPr>
                <w:rFonts w:ascii="Arial" w:hAnsi="Arial" w:cs="Arial"/>
              </w:rPr>
              <w:t>Board</w:t>
            </w:r>
            <w:r w:rsidR="0031776F">
              <w:rPr>
                <w:rFonts w:ascii="Arial" w:hAnsi="Arial" w:cs="Arial"/>
              </w:rPr>
              <w:t xml:space="preserve"> Secretary March 2022</w:t>
            </w:r>
          </w:p>
          <w:p w14:paraId="422574B5" w14:textId="77777777" w:rsidR="000C2B48" w:rsidRDefault="000C2B48" w:rsidP="009D3883">
            <w:pPr>
              <w:rPr>
                <w:rFonts w:ascii="Arial" w:hAnsi="Arial" w:cs="Arial"/>
              </w:rPr>
            </w:pPr>
            <w:r>
              <w:rPr>
                <w:rFonts w:ascii="Arial" w:hAnsi="Arial" w:cs="Arial"/>
              </w:rPr>
              <w:t>SLT April 2022</w:t>
            </w:r>
          </w:p>
          <w:p w14:paraId="31FB0B50" w14:textId="77777777" w:rsidR="000C2B48" w:rsidRDefault="000C2B48" w:rsidP="009D3883">
            <w:pPr>
              <w:rPr>
                <w:rFonts w:ascii="Arial" w:hAnsi="Arial" w:cs="Arial"/>
              </w:rPr>
            </w:pPr>
            <w:r>
              <w:rPr>
                <w:rFonts w:ascii="Arial" w:hAnsi="Arial" w:cs="Arial"/>
              </w:rPr>
              <w:t>Audit and Risk Committee 6 May 2022</w:t>
            </w:r>
          </w:p>
          <w:p w14:paraId="06EDC173" w14:textId="77777777" w:rsidR="000C2B48" w:rsidRPr="00372556" w:rsidRDefault="000C2B48" w:rsidP="009D3883">
            <w:pPr>
              <w:rPr>
                <w:rFonts w:ascii="Arial" w:hAnsi="Arial" w:cs="Arial"/>
              </w:rPr>
            </w:pPr>
            <w:r>
              <w:rPr>
                <w:rFonts w:ascii="Arial" w:hAnsi="Arial" w:cs="Arial"/>
              </w:rPr>
              <w:t>DoJ May 2022</w:t>
            </w:r>
          </w:p>
        </w:tc>
      </w:tr>
      <w:tr w:rsidR="00E1427E" w:rsidRPr="00C502E5" w14:paraId="64F259C1" w14:textId="77777777" w:rsidTr="009D3883">
        <w:tc>
          <w:tcPr>
            <w:tcW w:w="8522" w:type="dxa"/>
            <w:gridSpan w:val="2"/>
            <w:shd w:val="clear" w:color="auto" w:fill="CCCCCC"/>
          </w:tcPr>
          <w:p w14:paraId="5EBF1E18" w14:textId="77777777" w:rsidR="00E1427E" w:rsidRPr="00C502E5" w:rsidRDefault="00E1427E" w:rsidP="009D3883">
            <w:pPr>
              <w:rPr>
                <w:rFonts w:ascii="Arial" w:hAnsi="Arial" w:cs="Arial"/>
                <w:b/>
              </w:rPr>
            </w:pPr>
            <w:r w:rsidRPr="00C502E5">
              <w:rPr>
                <w:rFonts w:ascii="Arial" w:hAnsi="Arial" w:cs="Arial"/>
                <w:b/>
              </w:rPr>
              <w:t xml:space="preserve">Approval </w:t>
            </w:r>
          </w:p>
        </w:tc>
      </w:tr>
      <w:tr w:rsidR="00E1427E" w:rsidRPr="00C502E5" w14:paraId="0ABAB1A4" w14:textId="77777777" w:rsidTr="009D3883">
        <w:tc>
          <w:tcPr>
            <w:tcW w:w="3227" w:type="dxa"/>
            <w:shd w:val="clear" w:color="auto" w:fill="FFFFFF"/>
          </w:tcPr>
          <w:p w14:paraId="406A358D" w14:textId="77777777" w:rsidR="00E1427E" w:rsidRPr="00C502E5" w:rsidRDefault="0031776F" w:rsidP="009D3883">
            <w:pPr>
              <w:rPr>
                <w:rFonts w:ascii="Arial" w:hAnsi="Arial" w:cs="Arial"/>
              </w:rPr>
            </w:pPr>
            <w:r>
              <w:rPr>
                <w:rFonts w:ascii="Arial" w:hAnsi="Arial" w:cs="Arial"/>
              </w:rPr>
              <w:t>SL</w:t>
            </w:r>
            <w:r w:rsidR="00E1427E">
              <w:rPr>
                <w:rFonts w:ascii="Arial" w:hAnsi="Arial" w:cs="Arial"/>
              </w:rPr>
              <w:t>T</w:t>
            </w:r>
            <w:r w:rsidR="00E1427E" w:rsidRPr="00C502E5">
              <w:rPr>
                <w:rFonts w:ascii="Arial" w:hAnsi="Arial" w:cs="Arial"/>
              </w:rPr>
              <w:t>:</w:t>
            </w:r>
          </w:p>
        </w:tc>
        <w:tc>
          <w:tcPr>
            <w:tcW w:w="5295" w:type="dxa"/>
            <w:shd w:val="clear" w:color="auto" w:fill="FFFFFF"/>
          </w:tcPr>
          <w:p w14:paraId="45954667" w14:textId="38BA5224" w:rsidR="00E1427E" w:rsidRPr="00CB5F94" w:rsidRDefault="00E1427E" w:rsidP="009D3883">
            <w:pPr>
              <w:rPr>
                <w:rFonts w:ascii="Arial" w:hAnsi="Arial" w:cs="Arial"/>
                <w:iCs/>
              </w:rPr>
            </w:pPr>
            <w:r w:rsidRPr="00C502E5">
              <w:rPr>
                <w:rFonts w:ascii="Arial" w:hAnsi="Arial" w:cs="Arial"/>
                <w:i/>
              </w:rPr>
              <w:t xml:space="preserve">  </w:t>
            </w:r>
            <w:r w:rsidR="00CB5F94">
              <w:rPr>
                <w:rFonts w:ascii="Arial" w:hAnsi="Arial" w:cs="Arial"/>
                <w:iCs/>
              </w:rPr>
              <w:t>April 2022</w:t>
            </w:r>
          </w:p>
        </w:tc>
      </w:tr>
      <w:tr w:rsidR="00E1427E" w:rsidRPr="00C502E5" w14:paraId="1708E0AF" w14:textId="77777777" w:rsidTr="009D3883">
        <w:tc>
          <w:tcPr>
            <w:tcW w:w="3227" w:type="dxa"/>
            <w:shd w:val="clear" w:color="auto" w:fill="FFFFFF"/>
          </w:tcPr>
          <w:p w14:paraId="373D9A59" w14:textId="77777777" w:rsidR="00E1427E" w:rsidRPr="00C502E5" w:rsidRDefault="00E1427E" w:rsidP="009D3883">
            <w:pPr>
              <w:rPr>
                <w:rFonts w:ascii="Arial" w:hAnsi="Arial" w:cs="Arial"/>
              </w:rPr>
            </w:pPr>
            <w:r w:rsidRPr="00C502E5">
              <w:rPr>
                <w:rFonts w:ascii="Arial" w:hAnsi="Arial" w:cs="Arial"/>
              </w:rPr>
              <w:t xml:space="preserve">Board: </w:t>
            </w:r>
          </w:p>
        </w:tc>
        <w:tc>
          <w:tcPr>
            <w:tcW w:w="5295" w:type="dxa"/>
            <w:shd w:val="clear" w:color="auto" w:fill="FFFFFF"/>
          </w:tcPr>
          <w:p w14:paraId="515723E5" w14:textId="1AAA1521" w:rsidR="00E1427E" w:rsidRPr="00626D5A" w:rsidRDefault="00626D5A" w:rsidP="009D3883">
            <w:pPr>
              <w:rPr>
                <w:rFonts w:ascii="Arial" w:hAnsi="Arial" w:cs="Arial"/>
                <w:iCs/>
              </w:rPr>
            </w:pPr>
            <w:r w:rsidRPr="00626D5A">
              <w:rPr>
                <w:rFonts w:ascii="Arial" w:hAnsi="Arial" w:cs="Arial"/>
                <w:iCs/>
              </w:rPr>
              <w:t xml:space="preserve">  August 2022</w:t>
            </w:r>
          </w:p>
        </w:tc>
      </w:tr>
      <w:tr w:rsidR="00E1427E" w:rsidRPr="00C502E5" w14:paraId="05B27B21" w14:textId="77777777" w:rsidTr="009D3883">
        <w:tc>
          <w:tcPr>
            <w:tcW w:w="8522" w:type="dxa"/>
            <w:gridSpan w:val="2"/>
            <w:shd w:val="clear" w:color="auto" w:fill="CCCCCC"/>
          </w:tcPr>
          <w:p w14:paraId="4AA060E8" w14:textId="77777777" w:rsidR="00E1427E" w:rsidRPr="00C502E5" w:rsidRDefault="00E1427E" w:rsidP="009D3883">
            <w:pPr>
              <w:rPr>
                <w:rFonts w:ascii="Arial" w:hAnsi="Arial" w:cs="Arial"/>
                <w:b/>
              </w:rPr>
            </w:pPr>
            <w:r w:rsidRPr="00C502E5">
              <w:rPr>
                <w:rFonts w:ascii="Arial" w:hAnsi="Arial" w:cs="Arial"/>
                <w:b/>
              </w:rPr>
              <w:t xml:space="preserve">Version </w:t>
            </w:r>
          </w:p>
        </w:tc>
      </w:tr>
      <w:tr w:rsidR="00E1427E" w:rsidRPr="00C502E5" w14:paraId="48D26218" w14:textId="77777777" w:rsidTr="009D3883">
        <w:tc>
          <w:tcPr>
            <w:tcW w:w="3227" w:type="dxa"/>
            <w:shd w:val="clear" w:color="auto" w:fill="FFFFFF"/>
          </w:tcPr>
          <w:p w14:paraId="2B2A421C" w14:textId="77777777" w:rsidR="00E1427E" w:rsidRPr="00C502E5" w:rsidRDefault="00E1427E" w:rsidP="009D3883">
            <w:pPr>
              <w:rPr>
                <w:rFonts w:ascii="Arial" w:hAnsi="Arial" w:cs="Arial"/>
              </w:rPr>
            </w:pPr>
            <w:r w:rsidRPr="00C502E5">
              <w:rPr>
                <w:rFonts w:ascii="Arial" w:hAnsi="Arial" w:cs="Arial"/>
              </w:rPr>
              <w:t>Version:</w:t>
            </w:r>
          </w:p>
        </w:tc>
        <w:tc>
          <w:tcPr>
            <w:tcW w:w="5295" w:type="dxa"/>
            <w:shd w:val="clear" w:color="auto" w:fill="FFFFFF"/>
          </w:tcPr>
          <w:p w14:paraId="0F36EA97" w14:textId="48721F62" w:rsidR="00E1427E" w:rsidRPr="00C502E5" w:rsidRDefault="00626D5A" w:rsidP="009D3883">
            <w:pPr>
              <w:rPr>
                <w:rFonts w:ascii="Arial" w:hAnsi="Arial" w:cs="Arial"/>
              </w:rPr>
            </w:pPr>
            <w:r>
              <w:rPr>
                <w:rFonts w:ascii="Arial" w:hAnsi="Arial" w:cs="Arial"/>
              </w:rPr>
              <w:t>0.9</w:t>
            </w:r>
          </w:p>
        </w:tc>
      </w:tr>
      <w:tr w:rsidR="00E1427E" w:rsidRPr="00C502E5" w14:paraId="3F978318" w14:textId="77777777" w:rsidTr="009D3883">
        <w:tc>
          <w:tcPr>
            <w:tcW w:w="3227" w:type="dxa"/>
            <w:shd w:val="clear" w:color="auto" w:fill="FFFFFF"/>
          </w:tcPr>
          <w:p w14:paraId="4A0A183F" w14:textId="77777777" w:rsidR="00E1427E" w:rsidRPr="00C502E5" w:rsidRDefault="00E1427E" w:rsidP="009D3883">
            <w:pPr>
              <w:rPr>
                <w:rFonts w:ascii="Arial" w:hAnsi="Arial" w:cs="Arial"/>
              </w:rPr>
            </w:pPr>
            <w:r w:rsidRPr="00C502E5">
              <w:rPr>
                <w:rFonts w:ascii="Arial" w:hAnsi="Arial" w:cs="Arial"/>
              </w:rPr>
              <w:t>Publication date:</w:t>
            </w:r>
          </w:p>
        </w:tc>
        <w:tc>
          <w:tcPr>
            <w:tcW w:w="5295" w:type="dxa"/>
            <w:shd w:val="clear" w:color="auto" w:fill="FFFFFF"/>
          </w:tcPr>
          <w:p w14:paraId="00510773" w14:textId="77777777" w:rsidR="00E1427E" w:rsidRPr="00C502E5" w:rsidRDefault="00E1427E" w:rsidP="009D3883">
            <w:pPr>
              <w:rPr>
                <w:rFonts w:ascii="Arial" w:hAnsi="Arial" w:cs="Arial"/>
              </w:rPr>
            </w:pPr>
          </w:p>
        </w:tc>
      </w:tr>
      <w:tr w:rsidR="00E1427E" w:rsidRPr="00C502E5" w14:paraId="428D45F7" w14:textId="77777777" w:rsidTr="009D3883">
        <w:tc>
          <w:tcPr>
            <w:tcW w:w="3227" w:type="dxa"/>
            <w:shd w:val="clear" w:color="auto" w:fill="FFFFFF"/>
          </w:tcPr>
          <w:p w14:paraId="328D1207" w14:textId="77777777" w:rsidR="00E1427E" w:rsidRPr="00C502E5" w:rsidRDefault="00E1427E" w:rsidP="009D3883">
            <w:pPr>
              <w:rPr>
                <w:rFonts w:ascii="Arial" w:hAnsi="Arial" w:cs="Arial"/>
              </w:rPr>
            </w:pPr>
            <w:r w:rsidRPr="00C502E5">
              <w:rPr>
                <w:rFonts w:ascii="Arial" w:hAnsi="Arial" w:cs="Arial"/>
              </w:rPr>
              <w:t xml:space="preserve">Implementation date: </w:t>
            </w:r>
          </w:p>
        </w:tc>
        <w:tc>
          <w:tcPr>
            <w:tcW w:w="5295" w:type="dxa"/>
            <w:shd w:val="clear" w:color="auto" w:fill="FFFFFF"/>
          </w:tcPr>
          <w:p w14:paraId="68F96464" w14:textId="07162645" w:rsidR="00E1427E" w:rsidRPr="00626D5A" w:rsidRDefault="00626D5A" w:rsidP="009D3883">
            <w:pPr>
              <w:rPr>
                <w:rFonts w:ascii="Arial" w:hAnsi="Arial" w:cs="Arial"/>
                <w:iCs/>
              </w:rPr>
            </w:pPr>
            <w:r>
              <w:rPr>
                <w:rFonts w:ascii="Arial" w:hAnsi="Arial" w:cs="Arial"/>
                <w:iCs/>
              </w:rPr>
              <w:t>August 2022</w:t>
            </w:r>
          </w:p>
        </w:tc>
      </w:tr>
      <w:tr w:rsidR="00E1427E" w:rsidRPr="00C502E5" w14:paraId="78E9E1AA" w14:textId="77777777" w:rsidTr="009D3883">
        <w:tc>
          <w:tcPr>
            <w:tcW w:w="3227" w:type="dxa"/>
            <w:shd w:val="clear" w:color="auto" w:fill="FFFFFF"/>
          </w:tcPr>
          <w:p w14:paraId="40C1F550" w14:textId="77777777" w:rsidR="00E1427E" w:rsidRPr="00C502E5" w:rsidRDefault="00E1427E" w:rsidP="009D3883">
            <w:pPr>
              <w:rPr>
                <w:rFonts w:ascii="Arial" w:hAnsi="Arial" w:cs="Arial"/>
              </w:rPr>
            </w:pPr>
            <w:r w:rsidRPr="00C502E5">
              <w:rPr>
                <w:rFonts w:ascii="Arial" w:hAnsi="Arial" w:cs="Arial"/>
              </w:rPr>
              <w:t xml:space="preserve">Review date:  </w:t>
            </w:r>
          </w:p>
        </w:tc>
        <w:tc>
          <w:tcPr>
            <w:tcW w:w="5295" w:type="dxa"/>
            <w:shd w:val="clear" w:color="auto" w:fill="FFFFFF"/>
          </w:tcPr>
          <w:p w14:paraId="6BECDD12" w14:textId="538B0583" w:rsidR="00E1427E" w:rsidRPr="00626D5A" w:rsidRDefault="00626D5A" w:rsidP="009D3883">
            <w:pPr>
              <w:rPr>
                <w:rFonts w:ascii="Arial" w:hAnsi="Arial" w:cs="Arial"/>
                <w:iCs/>
              </w:rPr>
            </w:pPr>
            <w:r>
              <w:rPr>
                <w:rFonts w:ascii="Arial" w:hAnsi="Arial" w:cs="Arial"/>
                <w:iCs/>
              </w:rPr>
              <w:t>August 2025</w:t>
            </w:r>
          </w:p>
        </w:tc>
      </w:tr>
    </w:tbl>
    <w:p w14:paraId="3F8326C7" w14:textId="77777777" w:rsidR="00E1427E" w:rsidRPr="00C502E5" w:rsidRDefault="00E1427E" w:rsidP="00E1427E">
      <w:pPr>
        <w:rPr>
          <w:rFonts w:ascii="Arial" w:hAnsi="Arial" w:cs="Arial"/>
          <w:b/>
        </w:rPr>
      </w:pPr>
    </w:p>
    <w:p w14:paraId="2573690D" w14:textId="77777777" w:rsidR="00E1427E" w:rsidRDefault="00E1427E" w:rsidP="00E1427E">
      <w:pPr>
        <w:rPr>
          <w:rFonts w:ascii="Arial" w:hAnsi="Arial" w:cs="Arial"/>
          <w:b/>
        </w:rPr>
      </w:pPr>
    </w:p>
    <w:p w14:paraId="5791D982" w14:textId="77777777" w:rsidR="008A5E84" w:rsidRDefault="008A5E84" w:rsidP="00E1427E">
      <w:pPr>
        <w:rPr>
          <w:rFonts w:ascii="Arial" w:hAnsi="Arial" w:cs="Arial"/>
          <w:b/>
        </w:rPr>
      </w:pPr>
    </w:p>
    <w:p w14:paraId="11523C80" w14:textId="77777777" w:rsidR="008A5E84" w:rsidRDefault="008A5E84" w:rsidP="00E1427E">
      <w:pPr>
        <w:rPr>
          <w:rFonts w:ascii="Arial" w:hAnsi="Arial" w:cs="Arial"/>
          <w:b/>
        </w:rPr>
      </w:pPr>
    </w:p>
    <w:p w14:paraId="1AE7C009" w14:textId="77777777" w:rsidR="008A5E84" w:rsidRDefault="008A5E84" w:rsidP="00E1427E">
      <w:pPr>
        <w:rPr>
          <w:rFonts w:ascii="Arial" w:hAnsi="Arial" w:cs="Arial"/>
          <w:b/>
        </w:rPr>
      </w:pPr>
    </w:p>
    <w:p w14:paraId="47BEE253" w14:textId="77777777" w:rsidR="008A5E84" w:rsidRDefault="008A5E84" w:rsidP="00E1427E">
      <w:pPr>
        <w:rPr>
          <w:rFonts w:ascii="Arial" w:hAnsi="Arial" w:cs="Arial"/>
          <w:b/>
        </w:rPr>
      </w:pPr>
    </w:p>
    <w:p w14:paraId="00FD67D1" w14:textId="77777777" w:rsidR="006B0993" w:rsidRDefault="006B0993" w:rsidP="00E1427E">
      <w:pPr>
        <w:rPr>
          <w:rFonts w:ascii="Arial" w:hAnsi="Arial" w:cs="Arial"/>
          <w:b/>
        </w:rPr>
      </w:pPr>
    </w:p>
    <w:p w14:paraId="1484725A" w14:textId="77777777" w:rsidR="006B0993" w:rsidRPr="00C502E5" w:rsidRDefault="006B0993" w:rsidP="00E1427E">
      <w:pPr>
        <w:rPr>
          <w:rFonts w:ascii="Arial" w:hAnsi="Arial" w:cs="Arial"/>
          <w:b/>
        </w:rPr>
      </w:pPr>
    </w:p>
    <w:p w14:paraId="3823ADBB" w14:textId="77777777" w:rsidR="00E1427E" w:rsidRPr="00C502E5" w:rsidRDefault="00E1427E" w:rsidP="00E1427E">
      <w:pPr>
        <w:rPr>
          <w:rFonts w:ascii="Arial" w:hAnsi="Arial" w:cs="Arial"/>
          <w:b/>
        </w:rPr>
      </w:pPr>
    </w:p>
    <w:p w14:paraId="4BCCA567" w14:textId="77777777" w:rsidR="00356D11" w:rsidRPr="00D172F9" w:rsidRDefault="00356D11" w:rsidP="00356D11">
      <w:pPr>
        <w:tabs>
          <w:tab w:val="left" w:pos="1020"/>
          <w:tab w:val="left" w:pos="5460"/>
        </w:tabs>
        <w:jc w:val="both"/>
        <w:rPr>
          <w:rFonts w:ascii="Arial" w:hAnsi="Arial" w:cs="Arial"/>
          <w:b/>
        </w:rPr>
      </w:pPr>
      <w:r w:rsidRPr="00D172F9">
        <w:rPr>
          <w:rFonts w:ascii="Arial" w:hAnsi="Arial" w:cs="Arial"/>
          <w:b/>
        </w:rPr>
        <w:t xml:space="preserve">Document Control </w:t>
      </w:r>
      <w:r w:rsidRPr="00D172F9">
        <w:rPr>
          <w:rFonts w:ascii="Arial" w:hAnsi="Arial" w:cs="Arial"/>
          <w:b/>
        </w:rPr>
        <w:tab/>
      </w:r>
    </w:p>
    <w:p w14:paraId="04F24713" w14:textId="77777777" w:rsidR="00356D11" w:rsidRPr="00D172F9" w:rsidRDefault="00356D11" w:rsidP="00356D11">
      <w:pPr>
        <w:jc w:val="both"/>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gridCol w:w="1646"/>
        <w:gridCol w:w="4881"/>
      </w:tblGrid>
      <w:tr w:rsidR="00356D11" w:rsidRPr="00D172F9" w14:paraId="49D48EC4" w14:textId="77777777" w:rsidTr="006F39B4">
        <w:tc>
          <w:tcPr>
            <w:tcW w:w="1684" w:type="dxa"/>
          </w:tcPr>
          <w:p w14:paraId="5D9D5188" w14:textId="77777777" w:rsidR="00356D11" w:rsidRPr="00D172F9" w:rsidRDefault="00356D11" w:rsidP="00B2517F">
            <w:pPr>
              <w:jc w:val="both"/>
              <w:rPr>
                <w:rFonts w:ascii="Arial" w:hAnsi="Arial" w:cs="Arial"/>
                <w:u w:val="single"/>
              </w:rPr>
            </w:pPr>
          </w:p>
          <w:p w14:paraId="774DBFFF" w14:textId="77777777" w:rsidR="00356D11" w:rsidRPr="00D172F9" w:rsidRDefault="00356D11" w:rsidP="00B2517F">
            <w:pPr>
              <w:jc w:val="both"/>
              <w:rPr>
                <w:rFonts w:ascii="Arial" w:hAnsi="Arial" w:cs="Arial"/>
                <w:b/>
                <w:bCs/>
              </w:rPr>
            </w:pPr>
            <w:r w:rsidRPr="00D172F9">
              <w:rPr>
                <w:rFonts w:ascii="Arial" w:hAnsi="Arial" w:cs="Arial"/>
                <w:b/>
                <w:bCs/>
              </w:rPr>
              <w:t>Version No.</w:t>
            </w:r>
          </w:p>
        </w:tc>
        <w:tc>
          <w:tcPr>
            <w:tcW w:w="1665" w:type="dxa"/>
          </w:tcPr>
          <w:p w14:paraId="7CCB818F" w14:textId="77777777" w:rsidR="00356D11" w:rsidRPr="00D172F9" w:rsidRDefault="00356D11" w:rsidP="00B2517F">
            <w:pPr>
              <w:jc w:val="both"/>
              <w:rPr>
                <w:rFonts w:ascii="Arial" w:hAnsi="Arial" w:cs="Arial"/>
                <w:u w:val="single"/>
              </w:rPr>
            </w:pPr>
          </w:p>
          <w:p w14:paraId="263648C1" w14:textId="77777777" w:rsidR="00356D11" w:rsidRPr="00D172F9" w:rsidRDefault="00356D11" w:rsidP="00B2517F">
            <w:pPr>
              <w:jc w:val="both"/>
              <w:rPr>
                <w:rFonts w:ascii="Arial" w:hAnsi="Arial" w:cs="Arial"/>
                <w:b/>
                <w:bCs/>
              </w:rPr>
            </w:pPr>
            <w:r w:rsidRPr="00D172F9">
              <w:rPr>
                <w:rFonts w:ascii="Arial" w:hAnsi="Arial" w:cs="Arial"/>
                <w:b/>
                <w:bCs/>
              </w:rPr>
              <w:t>Date</w:t>
            </w:r>
          </w:p>
        </w:tc>
        <w:tc>
          <w:tcPr>
            <w:tcW w:w="5015" w:type="dxa"/>
          </w:tcPr>
          <w:p w14:paraId="0B91ED0F" w14:textId="77777777" w:rsidR="00356D11" w:rsidRPr="00D172F9" w:rsidRDefault="00356D11" w:rsidP="00B2517F">
            <w:pPr>
              <w:jc w:val="both"/>
              <w:rPr>
                <w:rFonts w:ascii="Arial" w:hAnsi="Arial" w:cs="Arial"/>
                <w:u w:val="single"/>
              </w:rPr>
            </w:pPr>
          </w:p>
          <w:p w14:paraId="783FFCDC" w14:textId="77777777" w:rsidR="00356D11" w:rsidRPr="00D172F9" w:rsidRDefault="00356D11" w:rsidP="00B2517F">
            <w:pPr>
              <w:jc w:val="both"/>
              <w:rPr>
                <w:rFonts w:ascii="Arial" w:hAnsi="Arial" w:cs="Arial"/>
                <w:b/>
                <w:bCs/>
              </w:rPr>
            </w:pPr>
            <w:r w:rsidRPr="00D172F9">
              <w:rPr>
                <w:rFonts w:ascii="Arial" w:hAnsi="Arial" w:cs="Arial"/>
                <w:b/>
                <w:bCs/>
              </w:rPr>
              <w:t>Description</w:t>
            </w:r>
          </w:p>
        </w:tc>
      </w:tr>
      <w:tr w:rsidR="00356D11" w:rsidRPr="00D172F9" w14:paraId="2C80D36D" w14:textId="77777777" w:rsidTr="006F39B4">
        <w:tc>
          <w:tcPr>
            <w:tcW w:w="1684" w:type="dxa"/>
          </w:tcPr>
          <w:p w14:paraId="7A75BF01" w14:textId="77777777" w:rsidR="00356D11" w:rsidRPr="00D172F9" w:rsidRDefault="00356D11" w:rsidP="00B2517F">
            <w:pPr>
              <w:jc w:val="both"/>
              <w:rPr>
                <w:rFonts w:ascii="Arial" w:hAnsi="Arial" w:cs="Arial"/>
              </w:rPr>
            </w:pPr>
            <w:r w:rsidRPr="00D172F9">
              <w:rPr>
                <w:rFonts w:ascii="Arial" w:hAnsi="Arial" w:cs="Arial"/>
              </w:rPr>
              <w:t>0.1</w:t>
            </w:r>
          </w:p>
        </w:tc>
        <w:tc>
          <w:tcPr>
            <w:tcW w:w="1665" w:type="dxa"/>
          </w:tcPr>
          <w:p w14:paraId="122D8659" w14:textId="77777777" w:rsidR="00356D11" w:rsidRPr="00D172F9" w:rsidRDefault="006C3BDF" w:rsidP="00B2517F">
            <w:pPr>
              <w:jc w:val="both"/>
              <w:rPr>
                <w:rFonts w:ascii="Arial" w:hAnsi="Arial" w:cs="Arial"/>
              </w:rPr>
            </w:pPr>
            <w:r>
              <w:rPr>
                <w:rFonts w:ascii="Arial" w:hAnsi="Arial" w:cs="Arial"/>
              </w:rPr>
              <w:t>March 2021</w:t>
            </w:r>
          </w:p>
        </w:tc>
        <w:tc>
          <w:tcPr>
            <w:tcW w:w="5015" w:type="dxa"/>
          </w:tcPr>
          <w:p w14:paraId="7787B6E8" w14:textId="77777777" w:rsidR="00356D11" w:rsidRPr="00D172F9" w:rsidRDefault="006C3BDF" w:rsidP="006F39B4">
            <w:pPr>
              <w:jc w:val="both"/>
              <w:rPr>
                <w:rFonts w:ascii="Arial" w:hAnsi="Arial" w:cs="Arial"/>
              </w:rPr>
            </w:pPr>
            <w:r>
              <w:rPr>
                <w:rFonts w:ascii="Arial" w:hAnsi="Arial" w:cs="Arial"/>
              </w:rPr>
              <w:t>JM amendments</w:t>
            </w:r>
          </w:p>
        </w:tc>
      </w:tr>
      <w:tr w:rsidR="00356D11" w:rsidRPr="00D172F9" w14:paraId="507CA12B" w14:textId="77777777" w:rsidTr="006F39B4">
        <w:tc>
          <w:tcPr>
            <w:tcW w:w="1684" w:type="dxa"/>
          </w:tcPr>
          <w:p w14:paraId="653BBADC" w14:textId="77777777" w:rsidR="00356D11" w:rsidRPr="00D172F9" w:rsidRDefault="00356D11" w:rsidP="00B2517F">
            <w:pPr>
              <w:jc w:val="both"/>
              <w:rPr>
                <w:rFonts w:ascii="Arial" w:hAnsi="Arial" w:cs="Arial"/>
              </w:rPr>
            </w:pPr>
            <w:r w:rsidRPr="00D172F9">
              <w:rPr>
                <w:rFonts w:ascii="Arial" w:hAnsi="Arial" w:cs="Arial"/>
              </w:rPr>
              <w:t>0.2</w:t>
            </w:r>
          </w:p>
        </w:tc>
        <w:tc>
          <w:tcPr>
            <w:tcW w:w="1665" w:type="dxa"/>
          </w:tcPr>
          <w:p w14:paraId="3F7C87F4" w14:textId="77777777" w:rsidR="00356D11" w:rsidRPr="00D172F9" w:rsidRDefault="006C3BDF" w:rsidP="00B2517F">
            <w:pPr>
              <w:jc w:val="both"/>
              <w:rPr>
                <w:rFonts w:ascii="Arial" w:hAnsi="Arial" w:cs="Arial"/>
              </w:rPr>
            </w:pPr>
            <w:r>
              <w:rPr>
                <w:rFonts w:ascii="Arial" w:hAnsi="Arial" w:cs="Arial"/>
              </w:rPr>
              <w:t>April 2021</w:t>
            </w:r>
          </w:p>
        </w:tc>
        <w:tc>
          <w:tcPr>
            <w:tcW w:w="5015" w:type="dxa"/>
          </w:tcPr>
          <w:p w14:paraId="2778630D" w14:textId="77777777" w:rsidR="00356D11" w:rsidRPr="00D172F9" w:rsidRDefault="006C3BDF" w:rsidP="00B2517F">
            <w:pPr>
              <w:jc w:val="both"/>
              <w:rPr>
                <w:rFonts w:ascii="Arial" w:hAnsi="Arial" w:cs="Arial"/>
              </w:rPr>
            </w:pPr>
            <w:r>
              <w:rPr>
                <w:rFonts w:ascii="Arial" w:hAnsi="Arial" w:cs="Arial"/>
              </w:rPr>
              <w:t>GMcG amendments</w:t>
            </w:r>
          </w:p>
        </w:tc>
      </w:tr>
      <w:tr w:rsidR="00356D11" w:rsidRPr="00D172F9" w14:paraId="607CC0E4" w14:textId="77777777" w:rsidTr="006F39B4">
        <w:tc>
          <w:tcPr>
            <w:tcW w:w="1684" w:type="dxa"/>
          </w:tcPr>
          <w:p w14:paraId="583FD858" w14:textId="77777777" w:rsidR="00356D11" w:rsidRPr="00D172F9" w:rsidRDefault="00356D11" w:rsidP="00B2517F">
            <w:pPr>
              <w:jc w:val="both"/>
              <w:rPr>
                <w:rFonts w:ascii="Arial" w:hAnsi="Arial" w:cs="Arial"/>
              </w:rPr>
            </w:pPr>
            <w:r w:rsidRPr="00D172F9">
              <w:rPr>
                <w:rFonts w:ascii="Arial" w:hAnsi="Arial" w:cs="Arial"/>
              </w:rPr>
              <w:t>0.3</w:t>
            </w:r>
          </w:p>
        </w:tc>
        <w:tc>
          <w:tcPr>
            <w:tcW w:w="1665" w:type="dxa"/>
          </w:tcPr>
          <w:p w14:paraId="245B8D20" w14:textId="77777777" w:rsidR="00356D11" w:rsidRPr="00D172F9" w:rsidRDefault="006B0993" w:rsidP="00B2517F">
            <w:pPr>
              <w:jc w:val="both"/>
              <w:rPr>
                <w:rFonts w:ascii="Arial" w:hAnsi="Arial" w:cs="Arial"/>
              </w:rPr>
            </w:pPr>
            <w:r>
              <w:rPr>
                <w:rFonts w:ascii="Arial" w:hAnsi="Arial" w:cs="Arial"/>
              </w:rPr>
              <w:t>January 2022</w:t>
            </w:r>
          </w:p>
        </w:tc>
        <w:tc>
          <w:tcPr>
            <w:tcW w:w="5015" w:type="dxa"/>
          </w:tcPr>
          <w:p w14:paraId="6741C057" w14:textId="77777777" w:rsidR="00356D11" w:rsidRPr="00D172F9" w:rsidRDefault="00A83351" w:rsidP="00B2517F">
            <w:pPr>
              <w:jc w:val="both"/>
              <w:rPr>
                <w:rFonts w:ascii="Arial" w:hAnsi="Arial" w:cs="Arial"/>
              </w:rPr>
            </w:pPr>
            <w:r>
              <w:rPr>
                <w:rFonts w:ascii="Arial" w:hAnsi="Arial" w:cs="Arial"/>
              </w:rPr>
              <w:t>Further</w:t>
            </w:r>
            <w:r w:rsidR="006B0993">
              <w:rPr>
                <w:rFonts w:ascii="Arial" w:hAnsi="Arial" w:cs="Arial"/>
              </w:rPr>
              <w:t xml:space="preserve"> GMcG amendments</w:t>
            </w:r>
          </w:p>
        </w:tc>
      </w:tr>
      <w:tr w:rsidR="00356D11" w:rsidRPr="00D172F9" w14:paraId="673FB3C6" w14:textId="77777777" w:rsidTr="006F39B4">
        <w:tc>
          <w:tcPr>
            <w:tcW w:w="1684" w:type="dxa"/>
          </w:tcPr>
          <w:p w14:paraId="2D00CB43" w14:textId="77777777" w:rsidR="00356D11" w:rsidRPr="00D172F9" w:rsidRDefault="00356D11" w:rsidP="00B2517F">
            <w:pPr>
              <w:jc w:val="both"/>
              <w:rPr>
                <w:rFonts w:ascii="Arial" w:hAnsi="Arial" w:cs="Arial"/>
              </w:rPr>
            </w:pPr>
            <w:r w:rsidRPr="00D172F9">
              <w:rPr>
                <w:rFonts w:ascii="Arial" w:hAnsi="Arial" w:cs="Arial"/>
              </w:rPr>
              <w:t>0.4</w:t>
            </w:r>
          </w:p>
        </w:tc>
        <w:tc>
          <w:tcPr>
            <w:tcW w:w="1665" w:type="dxa"/>
          </w:tcPr>
          <w:p w14:paraId="12829A6A" w14:textId="77777777" w:rsidR="00356D11" w:rsidRPr="00D172F9" w:rsidRDefault="00A83351" w:rsidP="00B2517F">
            <w:pPr>
              <w:jc w:val="both"/>
              <w:rPr>
                <w:rFonts w:ascii="Arial" w:hAnsi="Arial" w:cs="Arial"/>
              </w:rPr>
            </w:pPr>
            <w:r>
              <w:rPr>
                <w:rFonts w:ascii="Arial" w:hAnsi="Arial" w:cs="Arial"/>
              </w:rPr>
              <w:t>February 2022</w:t>
            </w:r>
          </w:p>
        </w:tc>
        <w:tc>
          <w:tcPr>
            <w:tcW w:w="5015" w:type="dxa"/>
          </w:tcPr>
          <w:p w14:paraId="376A9C84" w14:textId="77777777" w:rsidR="00A83351" w:rsidRDefault="00A83351" w:rsidP="00B2517F">
            <w:pPr>
              <w:jc w:val="both"/>
              <w:rPr>
                <w:rFonts w:ascii="Arial" w:hAnsi="Arial" w:cs="Arial"/>
              </w:rPr>
            </w:pPr>
            <w:r>
              <w:rPr>
                <w:rFonts w:ascii="Arial" w:hAnsi="Arial" w:cs="Arial"/>
              </w:rPr>
              <w:t>Union amendments</w:t>
            </w:r>
          </w:p>
          <w:p w14:paraId="10033CC9" w14:textId="77777777" w:rsidR="00356D11" w:rsidRPr="00D172F9" w:rsidRDefault="00A83351" w:rsidP="00B2517F">
            <w:pPr>
              <w:jc w:val="both"/>
              <w:rPr>
                <w:rFonts w:ascii="Arial" w:hAnsi="Arial" w:cs="Arial"/>
              </w:rPr>
            </w:pPr>
            <w:r>
              <w:rPr>
                <w:rFonts w:ascii="Arial" w:hAnsi="Arial" w:cs="Arial"/>
              </w:rPr>
              <w:t>Board Secretary amendments</w:t>
            </w:r>
          </w:p>
        </w:tc>
      </w:tr>
      <w:tr w:rsidR="00356D11" w:rsidRPr="00D172F9" w14:paraId="55D8BA2D" w14:textId="77777777" w:rsidTr="006F39B4">
        <w:tc>
          <w:tcPr>
            <w:tcW w:w="1684" w:type="dxa"/>
          </w:tcPr>
          <w:p w14:paraId="11E09B15" w14:textId="77777777" w:rsidR="00356D11" w:rsidRPr="00D172F9" w:rsidRDefault="00356D11" w:rsidP="00B2517F">
            <w:pPr>
              <w:jc w:val="both"/>
              <w:rPr>
                <w:rFonts w:ascii="Arial" w:hAnsi="Arial" w:cs="Arial"/>
              </w:rPr>
            </w:pPr>
            <w:r w:rsidRPr="00D172F9">
              <w:rPr>
                <w:rFonts w:ascii="Arial" w:hAnsi="Arial" w:cs="Arial"/>
              </w:rPr>
              <w:t>0.5</w:t>
            </w:r>
          </w:p>
        </w:tc>
        <w:tc>
          <w:tcPr>
            <w:tcW w:w="1665" w:type="dxa"/>
          </w:tcPr>
          <w:p w14:paraId="70AA3A89" w14:textId="77777777" w:rsidR="00356D11" w:rsidRPr="00D172F9" w:rsidRDefault="00A83351" w:rsidP="00B2517F">
            <w:pPr>
              <w:jc w:val="both"/>
              <w:rPr>
                <w:rFonts w:ascii="Arial" w:hAnsi="Arial" w:cs="Arial"/>
              </w:rPr>
            </w:pPr>
            <w:r>
              <w:rPr>
                <w:rFonts w:ascii="Arial" w:hAnsi="Arial" w:cs="Arial"/>
              </w:rPr>
              <w:t>March 2022</w:t>
            </w:r>
          </w:p>
        </w:tc>
        <w:tc>
          <w:tcPr>
            <w:tcW w:w="5015" w:type="dxa"/>
          </w:tcPr>
          <w:p w14:paraId="4D9485AA" w14:textId="77777777" w:rsidR="00356D11" w:rsidRPr="00D172F9" w:rsidRDefault="00A83351" w:rsidP="00B2517F">
            <w:pPr>
              <w:jc w:val="both"/>
              <w:rPr>
                <w:rFonts w:ascii="Arial" w:hAnsi="Arial" w:cs="Arial"/>
              </w:rPr>
            </w:pPr>
            <w:r>
              <w:rPr>
                <w:rFonts w:ascii="Arial" w:hAnsi="Arial" w:cs="Arial"/>
              </w:rPr>
              <w:t>GMcG/JM Final</w:t>
            </w:r>
          </w:p>
        </w:tc>
      </w:tr>
      <w:tr w:rsidR="00356D11" w:rsidRPr="00D172F9" w14:paraId="0D0168C1" w14:textId="77777777" w:rsidTr="006F39B4">
        <w:tc>
          <w:tcPr>
            <w:tcW w:w="1684" w:type="dxa"/>
          </w:tcPr>
          <w:p w14:paraId="766B2E01" w14:textId="77777777" w:rsidR="00356D11" w:rsidRPr="00D172F9" w:rsidRDefault="0031776F" w:rsidP="00B2517F">
            <w:pPr>
              <w:jc w:val="both"/>
              <w:rPr>
                <w:rFonts w:ascii="Arial" w:hAnsi="Arial" w:cs="Arial"/>
              </w:rPr>
            </w:pPr>
            <w:r>
              <w:rPr>
                <w:rFonts w:ascii="Arial" w:hAnsi="Arial" w:cs="Arial"/>
              </w:rPr>
              <w:t>0.6</w:t>
            </w:r>
          </w:p>
        </w:tc>
        <w:tc>
          <w:tcPr>
            <w:tcW w:w="1665" w:type="dxa"/>
          </w:tcPr>
          <w:p w14:paraId="08D0DE84" w14:textId="77777777" w:rsidR="00356D11" w:rsidRPr="00D172F9" w:rsidRDefault="0031776F" w:rsidP="00B2517F">
            <w:pPr>
              <w:jc w:val="both"/>
              <w:rPr>
                <w:rFonts w:ascii="Arial" w:hAnsi="Arial" w:cs="Arial"/>
              </w:rPr>
            </w:pPr>
            <w:r>
              <w:rPr>
                <w:rFonts w:ascii="Arial" w:hAnsi="Arial" w:cs="Arial"/>
              </w:rPr>
              <w:t>April 2022</w:t>
            </w:r>
          </w:p>
        </w:tc>
        <w:tc>
          <w:tcPr>
            <w:tcW w:w="5015" w:type="dxa"/>
          </w:tcPr>
          <w:p w14:paraId="4FF5350F" w14:textId="77777777" w:rsidR="00356D11" w:rsidRPr="00D172F9" w:rsidRDefault="0031776F" w:rsidP="00B2517F">
            <w:pPr>
              <w:jc w:val="both"/>
              <w:rPr>
                <w:rFonts w:ascii="Arial" w:hAnsi="Arial" w:cs="Arial"/>
              </w:rPr>
            </w:pPr>
            <w:r>
              <w:rPr>
                <w:rFonts w:ascii="Arial" w:hAnsi="Arial" w:cs="Arial"/>
              </w:rPr>
              <w:t>JM Amendments after SLT</w:t>
            </w:r>
          </w:p>
        </w:tc>
      </w:tr>
      <w:tr w:rsidR="00356D11" w:rsidRPr="00D172F9" w14:paraId="27452968" w14:textId="77777777" w:rsidTr="006F39B4">
        <w:trPr>
          <w:trHeight w:val="89"/>
        </w:trPr>
        <w:tc>
          <w:tcPr>
            <w:tcW w:w="1684" w:type="dxa"/>
          </w:tcPr>
          <w:p w14:paraId="0A1C6199" w14:textId="77777777" w:rsidR="00356D11" w:rsidRPr="00D172F9" w:rsidRDefault="00DA0AC3" w:rsidP="00B2517F">
            <w:pPr>
              <w:jc w:val="both"/>
              <w:rPr>
                <w:rFonts w:ascii="Arial" w:hAnsi="Arial" w:cs="Arial"/>
              </w:rPr>
            </w:pPr>
            <w:r>
              <w:rPr>
                <w:rFonts w:ascii="Arial" w:hAnsi="Arial" w:cs="Arial"/>
              </w:rPr>
              <w:t>0.7</w:t>
            </w:r>
          </w:p>
        </w:tc>
        <w:tc>
          <w:tcPr>
            <w:tcW w:w="1665" w:type="dxa"/>
          </w:tcPr>
          <w:p w14:paraId="7DD8E7DF" w14:textId="77777777" w:rsidR="00356D11" w:rsidRPr="00D172F9" w:rsidRDefault="00DA0AC3" w:rsidP="00B2517F">
            <w:pPr>
              <w:jc w:val="both"/>
              <w:rPr>
                <w:rFonts w:ascii="Arial" w:hAnsi="Arial" w:cs="Arial"/>
              </w:rPr>
            </w:pPr>
            <w:r>
              <w:rPr>
                <w:rFonts w:ascii="Arial" w:hAnsi="Arial" w:cs="Arial"/>
              </w:rPr>
              <w:t>May 2022</w:t>
            </w:r>
          </w:p>
        </w:tc>
        <w:tc>
          <w:tcPr>
            <w:tcW w:w="5015" w:type="dxa"/>
          </w:tcPr>
          <w:p w14:paraId="0544462F" w14:textId="77777777" w:rsidR="00356D11" w:rsidRPr="00D172F9" w:rsidRDefault="00DA0AC3" w:rsidP="00B2517F">
            <w:pPr>
              <w:jc w:val="both"/>
              <w:rPr>
                <w:rFonts w:ascii="Arial" w:hAnsi="Arial" w:cs="Arial"/>
              </w:rPr>
            </w:pPr>
            <w:proofErr w:type="spellStart"/>
            <w:r>
              <w:rPr>
                <w:rFonts w:ascii="Arial" w:hAnsi="Arial" w:cs="Arial"/>
              </w:rPr>
              <w:t>GMcG</w:t>
            </w:r>
            <w:proofErr w:type="spellEnd"/>
            <w:r>
              <w:rPr>
                <w:rFonts w:ascii="Arial" w:hAnsi="Arial" w:cs="Arial"/>
              </w:rPr>
              <w:t xml:space="preserve"> Audit Committee changes</w:t>
            </w:r>
          </w:p>
        </w:tc>
      </w:tr>
      <w:tr w:rsidR="00356D11" w:rsidRPr="00D172F9" w14:paraId="7E77134F" w14:textId="77777777" w:rsidTr="006F39B4">
        <w:tc>
          <w:tcPr>
            <w:tcW w:w="1684" w:type="dxa"/>
          </w:tcPr>
          <w:p w14:paraId="23523454" w14:textId="77777777" w:rsidR="00356D11" w:rsidRPr="00D172F9" w:rsidRDefault="00DA0AC3" w:rsidP="00B2517F">
            <w:pPr>
              <w:jc w:val="both"/>
              <w:rPr>
                <w:rFonts w:ascii="Arial" w:hAnsi="Arial" w:cs="Arial"/>
              </w:rPr>
            </w:pPr>
            <w:r>
              <w:rPr>
                <w:rFonts w:ascii="Arial" w:hAnsi="Arial" w:cs="Arial"/>
              </w:rPr>
              <w:t>0.8</w:t>
            </w:r>
          </w:p>
        </w:tc>
        <w:tc>
          <w:tcPr>
            <w:tcW w:w="1665" w:type="dxa"/>
          </w:tcPr>
          <w:p w14:paraId="23AE412D" w14:textId="77777777" w:rsidR="00356D11" w:rsidRPr="00D172F9" w:rsidRDefault="00DA0AC3" w:rsidP="00B2517F">
            <w:pPr>
              <w:jc w:val="both"/>
              <w:rPr>
                <w:rFonts w:ascii="Arial" w:hAnsi="Arial" w:cs="Arial"/>
              </w:rPr>
            </w:pPr>
            <w:r>
              <w:rPr>
                <w:rFonts w:ascii="Arial" w:hAnsi="Arial" w:cs="Arial"/>
              </w:rPr>
              <w:t>May 2022</w:t>
            </w:r>
          </w:p>
        </w:tc>
        <w:tc>
          <w:tcPr>
            <w:tcW w:w="5015" w:type="dxa"/>
          </w:tcPr>
          <w:p w14:paraId="6F0719D6" w14:textId="77777777" w:rsidR="00356D11" w:rsidRPr="00D172F9" w:rsidRDefault="00DA0AC3" w:rsidP="00B2517F">
            <w:pPr>
              <w:jc w:val="both"/>
              <w:rPr>
                <w:rFonts w:ascii="Arial" w:hAnsi="Arial" w:cs="Arial"/>
              </w:rPr>
            </w:pPr>
            <w:r>
              <w:rPr>
                <w:rFonts w:ascii="Arial" w:hAnsi="Arial" w:cs="Arial"/>
              </w:rPr>
              <w:t>JM DOJ Changes</w:t>
            </w:r>
          </w:p>
        </w:tc>
      </w:tr>
      <w:tr w:rsidR="00356D11" w:rsidRPr="00D172F9" w14:paraId="007CC7B0" w14:textId="77777777" w:rsidTr="006F39B4">
        <w:tc>
          <w:tcPr>
            <w:tcW w:w="1684" w:type="dxa"/>
          </w:tcPr>
          <w:p w14:paraId="392CC58C" w14:textId="64E44546" w:rsidR="00356D11" w:rsidRPr="00D172F9" w:rsidRDefault="004207DB" w:rsidP="00B2517F">
            <w:pPr>
              <w:jc w:val="both"/>
              <w:rPr>
                <w:rFonts w:ascii="Arial" w:hAnsi="Arial" w:cs="Arial"/>
              </w:rPr>
            </w:pPr>
            <w:r>
              <w:rPr>
                <w:rFonts w:ascii="Arial" w:hAnsi="Arial" w:cs="Arial"/>
              </w:rPr>
              <w:t>0.9</w:t>
            </w:r>
          </w:p>
        </w:tc>
        <w:tc>
          <w:tcPr>
            <w:tcW w:w="1665" w:type="dxa"/>
          </w:tcPr>
          <w:p w14:paraId="05A34B7A" w14:textId="42BFAF45" w:rsidR="00356D11" w:rsidRPr="00D172F9" w:rsidRDefault="004207DB" w:rsidP="00B2517F">
            <w:pPr>
              <w:jc w:val="both"/>
              <w:rPr>
                <w:rFonts w:ascii="Arial" w:hAnsi="Arial" w:cs="Arial"/>
              </w:rPr>
            </w:pPr>
            <w:r>
              <w:rPr>
                <w:rFonts w:ascii="Arial" w:hAnsi="Arial" w:cs="Arial"/>
              </w:rPr>
              <w:t>August 2022</w:t>
            </w:r>
          </w:p>
        </w:tc>
        <w:tc>
          <w:tcPr>
            <w:tcW w:w="5015" w:type="dxa"/>
          </w:tcPr>
          <w:p w14:paraId="649342F6" w14:textId="6A363FAB" w:rsidR="00356D11" w:rsidRPr="00D172F9" w:rsidRDefault="004207DB" w:rsidP="00B2517F">
            <w:pPr>
              <w:jc w:val="both"/>
              <w:rPr>
                <w:rFonts w:ascii="Arial" w:hAnsi="Arial" w:cs="Arial"/>
              </w:rPr>
            </w:pPr>
            <w:r>
              <w:rPr>
                <w:rFonts w:ascii="Arial" w:hAnsi="Arial" w:cs="Arial"/>
              </w:rPr>
              <w:t>JM PPC Changes</w:t>
            </w:r>
          </w:p>
        </w:tc>
      </w:tr>
      <w:tr w:rsidR="00356D11" w:rsidRPr="00D172F9" w14:paraId="30C17CE1" w14:textId="77777777" w:rsidTr="006F39B4">
        <w:tc>
          <w:tcPr>
            <w:tcW w:w="1684" w:type="dxa"/>
          </w:tcPr>
          <w:p w14:paraId="4E056921" w14:textId="77777777" w:rsidR="00356D11" w:rsidRPr="00D172F9" w:rsidRDefault="00356D11" w:rsidP="00B2517F">
            <w:pPr>
              <w:jc w:val="both"/>
              <w:rPr>
                <w:rFonts w:ascii="Arial" w:hAnsi="Arial" w:cs="Arial"/>
              </w:rPr>
            </w:pPr>
          </w:p>
        </w:tc>
        <w:tc>
          <w:tcPr>
            <w:tcW w:w="1665" w:type="dxa"/>
          </w:tcPr>
          <w:p w14:paraId="409EE7B0" w14:textId="77777777" w:rsidR="00356D11" w:rsidRPr="00D172F9" w:rsidRDefault="00356D11" w:rsidP="00B2517F">
            <w:pPr>
              <w:jc w:val="both"/>
              <w:rPr>
                <w:rFonts w:ascii="Arial" w:hAnsi="Arial" w:cs="Arial"/>
              </w:rPr>
            </w:pPr>
          </w:p>
        </w:tc>
        <w:tc>
          <w:tcPr>
            <w:tcW w:w="5015" w:type="dxa"/>
          </w:tcPr>
          <w:p w14:paraId="2B2B21EE" w14:textId="77777777" w:rsidR="00356D11" w:rsidRPr="00D172F9" w:rsidRDefault="00356D11" w:rsidP="00B2517F">
            <w:pPr>
              <w:jc w:val="both"/>
              <w:rPr>
                <w:rFonts w:ascii="Arial" w:hAnsi="Arial" w:cs="Arial"/>
              </w:rPr>
            </w:pPr>
          </w:p>
        </w:tc>
      </w:tr>
    </w:tbl>
    <w:p w14:paraId="09E0A047" w14:textId="77777777" w:rsidR="00356D11" w:rsidRPr="00D172F9" w:rsidRDefault="00356D11" w:rsidP="00356D11">
      <w:pPr>
        <w:jc w:val="both"/>
        <w:rPr>
          <w:rFonts w:ascii="Arial" w:hAnsi="Arial" w:cs="Arial"/>
          <w:b/>
        </w:rPr>
      </w:pPr>
    </w:p>
    <w:p w14:paraId="097183C9" w14:textId="77777777" w:rsidR="00356D11" w:rsidRDefault="00356D11" w:rsidP="00F276D9">
      <w:pPr>
        <w:spacing w:line="360" w:lineRule="auto"/>
        <w:rPr>
          <w:rFonts w:ascii="Arial" w:hAnsi="Arial" w:cs="Arial"/>
          <w:b/>
          <w:bCs/>
          <w:color w:val="000000"/>
        </w:rPr>
      </w:pPr>
    </w:p>
    <w:p w14:paraId="62D96E24" w14:textId="77777777" w:rsidR="00774045" w:rsidRPr="00F276D9" w:rsidRDefault="00774045" w:rsidP="00F276D9">
      <w:pPr>
        <w:spacing w:line="360" w:lineRule="auto"/>
        <w:rPr>
          <w:rFonts w:ascii="Arial" w:hAnsi="Arial" w:cs="Arial"/>
          <w:b/>
        </w:rPr>
      </w:pPr>
      <w:r w:rsidRPr="00F276D9">
        <w:rPr>
          <w:rFonts w:ascii="Arial" w:hAnsi="Arial" w:cs="Arial"/>
          <w:b/>
          <w:bCs/>
          <w:color w:val="000000"/>
        </w:rPr>
        <w:t xml:space="preserve">Alternative Formats </w:t>
      </w:r>
    </w:p>
    <w:p w14:paraId="4A6336CA" w14:textId="77777777" w:rsidR="00774045" w:rsidRPr="00F276D9" w:rsidRDefault="00774045" w:rsidP="00F276D9">
      <w:pPr>
        <w:autoSpaceDE w:val="0"/>
        <w:autoSpaceDN w:val="0"/>
        <w:adjustRightInd w:val="0"/>
        <w:spacing w:line="360" w:lineRule="auto"/>
        <w:jc w:val="both"/>
        <w:rPr>
          <w:rFonts w:ascii="Arial" w:hAnsi="Arial" w:cs="Arial"/>
          <w:color w:val="000000"/>
        </w:rPr>
      </w:pPr>
      <w:r w:rsidRPr="00F276D9">
        <w:rPr>
          <w:rFonts w:ascii="Arial" w:hAnsi="Arial" w:cs="Arial"/>
          <w:color w:val="000000"/>
        </w:rPr>
        <w:t xml:space="preserve">This documentation can be made available in alternative formats such as large print, Braille, disk, audio tape or in an ethnic-minority language upon request. Requests for alternative formats can be made to the Probation Board using the following contact information: </w:t>
      </w:r>
    </w:p>
    <w:p w14:paraId="5B39C9CF" w14:textId="77777777" w:rsidR="00774045" w:rsidRPr="00F276D9" w:rsidRDefault="00774045" w:rsidP="00F276D9">
      <w:pPr>
        <w:autoSpaceDE w:val="0"/>
        <w:autoSpaceDN w:val="0"/>
        <w:adjustRightInd w:val="0"/>
        <w:spacing w:line="360" w:lineRule="auto"/>
        <w:rPr>
          <w:rFonts w:ascii="Arial" w:hAnsi="Arial" w:cs="Arial"/>
          <w:color w:val="000000"/>
        </w:rPr>
      </w:pPr>
    </w:p>
    <w:p w14:paraId="52FFEFA7" w14:textId="77777777" w:rsidR="006C7B73" w:rsidRPr="00F276D9" w:rsidRDefault="0033581C" w:rsidP="00F276D9">
      <w:pPr>
        <w:autoSpaceDE w:val="0"/>
        <w:autoSpaceDN w:val="0"/>
        <w:adjustRightInd w:val="0"/>
        <w:spacing w:line="360" w:lineRule="auto"/>
        <w:rPr>
          <w:rFonts w:ascii="Arial" w:hAnsi="Arial" w:cs="Arial"/>
          <w:color w:val="000000"/>
        </w:rPr>
      </w:pPr>
      <w:r>
        <w:rPr>
          <w:rFonts w:ascii="Arial" w:hAnsi="Arial" w:cs="Arial"/>
          <w:color w:val="000000"/>
        </w:rPr>
        <w:t>HR</w:t>
      </w:r>
      <w:r w:rsidR="008F3A8D">
        <w:rPr>
          <w:rFonts w:ascii="Arial" w:hAnsi="Arial" w:cs="Arial"/>
          <w:color w:val="000000"/>
        </w:rPr>
        <w:t xml:space="preserve"> People</w:t>
      </w:r>
      <w:r w:rsidR="006C7B73" w:rsidRPr="00F276D9">
        <w:rPr>
          <w:rFonts w:ascii="Arial" w:hAnsi="Arial" w:cs="Arial"/>
          <w:color w:val="000000"/>
        </w:rPr>
        <w:t xml:space="preserve"> Manager </w:t>
      </w:r>
    </w:p>
    <w:p w14:paraId="3F99B142" w14:textId="77777777" w:rsidR="006C7B73" w:rsidRPr="00F276D9" w:rsidRDefault="006C7B73" w:rsidP="00F276D9">
      <w:pPr>
        <w:autoSpaceDE w:val="0"/>
        <w:autoSpaceDN w:val="0"/>
        <w:adjustRightInd w:val="0"/>
        <w:spacing w:line="360" w:lineRule="auto"/>
        <w:rPr>
          <w:rFonts w:ascii="Arial" w:hAnsi="Arial" w:cs="Arial"/>
          <w:color w:val="000000"/>
        </w:rPr>
      </w:pPr>
      <w:r w:rsidRPr="00F276D9">
        <w:rPr>
          <w:rFonts w:ascii="Arial" w:hAnsi="Arial" w:cs="Arial"/>
          <w:color w:val="000000"/>
        </w:rPr>
        <w:t xml:space="preserve">Probation Board for Northern Ireland </w:t>
      </w:r>
    </w:p>
    <w:p w14:paraId="063217C8" w14:textId="77777777" w:rsidR="006C7B73" w:rsidRPr="00F276D9" w:rsidRDefault="006C7B73" w:rsidP="00F276D9">
      <w:pPr>
        <w:autoSpaceDE w:val="0"/>
        <w:autoSpaceDN w:val="0"/>
        <w:adjustRightInd w:val="0"/>
        <w:spacing w:line="360" w:lineRule="auto"/>
        <w:jc w:val="both"/>
        <w:rPr>
          <w:rFonts w:ascii="Arial" w:hAnsi="Arial" w:cs="Arial"/>
          <w:color w:val="000000"/>
        </w:rPr>
      </w:pPr>
      <w:r w:rsidRPr="00F276D9">
        <w:rPr>
          <w:rFonts w:ascii="Arial" w:hAnsi="Arial" w:cs="Arial"/>
          <w:color w:val="000000"/>
        </w:rPr>
        <w:t>2</w:t>
      </w:r>
      <w:r w:rsidRPr="00F276D9">
        <w:rPr>
          <w:rFonts w:ascii="Arial" w:hAnsi="Arial" w:cs="Arial"/>
          <w:color w:val="000000"/>
          <w:vertAlign w:val="superscript"/>
        </w:rPr>
        <w:t>nd</w:t>
      </w:r>
      <w:r w:rsidRPr="00F276D9">
        <w:rPr>
          <w:rFonts w:ascii="Arial" w:hAnsi="Arial" w:cs="Arial"/>
          <w:color w:val="000000"/>
        </w:rPr>
        <w:t xml:space="preserve"> Floor </w:t>
      </w:r>
    </w:p>
    <w:p w14:paraId="4AC70F39" w14:textId="77777777" w:rsidR="006C7B73" w:rsidRPr="00F276D9" w:rsidRDefault="006C7B73" w:rsidP="00F276D9">
      <w:pPr>
        <w:autoSpaceDE w:val="0"/>
        <w:autoSpaceDN w:val="0"/>
        <w:adjustRightInd w:val="0"/>
        <w:spacing w:line="360" w:lineRule="auto"/>
        <w:jc w:val="both"/>
        <w:rPr>
          <w:rFonts w:ascii="Arial" w:hAnsi="Arial" w:cs="Arial"/>
          <w:color w:val="000000"/>
        </w:rPr>
      </w:pPr>
      <w:r w:rsidRPr="00F276D9">
        <w:rPr>
          <w:rFonts w:ascii="Arial" w:hAnsi="Arial" w:cs="Arial"/>
          <w:color w:val="000000"/>
        </w:rPr>
        <w:t xml:space="preserve">80-90 North Street </w:t>
      </w:r>
    </w:p>
    <w:p w14:paraId="519FE70E" w14:textId="77777777" w:rsidR="006C7B73" w:rsidRPr="00F276D9" w:rsidRDefault="006C7B73" w:rsidP="00F276D9">
      <w:pPr>
        <w:autoSpaceDE w:val="0"/>
        <w:autoSpaceDN w:val="0"/>
        <w:adjustRightInd w:val="0"/>
        <w:spacing w:line="360" w:lineRule="auto"/>
        <w:jc w:val="both"/>
        <w:rPr>
          <w:rFonts w:ascii="Arial" w:hAnsi="Arial" w:cs="Arial"/>
          <w:color w:val="000000"/>
        </w:rPr>
      </w:pPr>
      <w:r w:rsidRPr="00F276D9">
        <w:rPr>
          <w:rFonts w:ascii="Arial" w:hAnsi="Arial" w:cs="Arial"/>
          <w:color w:val="000000"/>
        </w:rPr>
        <w:t>Belfast</w:t>
      </w:r>
    </w:p>
    <w:p w14:paraId="7E6FECC2" w14:textId="77777777" w:rsidR="006C7B73" w:rsidRPr="00F276D9" w:rsidRDefault="006C7B73" w:rsidP="00F276D9">
      <w:pPr>
        <w:autoSpaceDE w:val="0"/>
        <w:autoSpaceDN w:val="0"/>
        <w:adjustRightInd w:val="0"/>
        <w:spacing w:line="360" w:lineRule="auto"/>
        <w:jc w:val="both"/>
        <w:rPr>
          <w:rFonts w:ascii="Arial" w:hAnsi="Arial" w:cs="Arial"/>
          <w:color w:val="000000"/>
        </w:rPr>
      </w:pPr>
      <w:r w:rsidRPr="00F276D9">
        <w:rPr>
          <w:rFonts w:ascii="Arial" w:hAnsi="Arial" w:cs="Arial"/>
          <w:color w:val="000000"/>
        </w:rPr>
        <w:t xml:space="preserve">BT1 1LD </w:t>
      </w:r>
    </w:p>
    <w:p w14:paraId="26DAC52A" w14:textId="77777777" w:rsidR="006C7B73" w:rsidRPr="00F276D9" w:rsidRDefault="006C7B73" w:rsidP="00F276D9">
      <w:pPr>
        <w:autoSpaceDE w:val="0"/>
        <w:autoSpaceDN w:val="0"/>
        <w:adjustRightInd w:val="0"/>
        <w:spacing w:line="360" w:lineRule="auto"/>
        <w:jc w:val="both"/>
        <w:rPr>
          <w:rFonts w:ascii="Arial" w:hAnsi="Arial" w:cs="Arial"/>
          <w:color w:val="000000"/>
        </w:rPr>
      </w:pPr>
      <w:r w:rsidRPr="00F276D9">
        <w:rPr>
          <w:rFonts w:ascii="Arial" w:hAnsi="Arial" w:cs="Arial"/>
          <w:color w:val="000000"/>
        </w:rPr>
        <w:t>Telephone number: 028 90</w:t>
      </w:r>
      <w:r w:rsidR="006C3BDF">
        <w:rPr>
          <w:rFonts w:ascii="Arial" w:hAnsi="Arial" w:cs="Arial"/>
          <w:color w:val="000000"/>
        </w:rPr>
        <w:t>522522</w:t>
      </w:r>
    </w:p>
    <w:p w14:paraId="31CAAB4F" w14:textId="77777777" w:rsidR="006C7B73" w:rsidRPr="00E43A86" w:rsidRDefault="006C7B73" w:rsidP="00F276D9">
      <w:pPr>
        <w:autoSpaceDE w:val="0"/>
        <w:autoSpaceDN w:val="0"/>
        <w:adjustRightInd w:val="0"/>
        <w:spacing w:line="360" w:lineRule="auto"/>
        <w:jc w:val="both"/>
        <w:rPr>
          <w:rFonts w:ascii="Arial" w:hAnsi="Arial" w:cs="Arial"/>
        </w:rPr>
      </w:pPr>
      <w:r w:rsidRPr="00E43A86">
        <w:rPr>
          <w:rFonts w:ascii="Arial" w:hAnsi="Arial" w:cs="Arial"/>
        </w:rPr>
        <w:t xml:space="preserve">Fax No: </w:t>
      </w:r>
      <w:r w:rsidR="009231B7" w:rsidRPr="00E43A86">
        <w:rPr>
          <w:rFonts w:ascii="Arial" w:hAnsi="Arial" w:cs="Arial"/>
        </w:rPr>
        <w:t>0300 1233290</w:t>
      </w:r>
    </w:p>
    <w:p w14:paraId="471AC160" w14:textId="77777777" w:rsidR="006C7B73" w:rsidRPr="00F276D9" w:rsidRDefault="006C7B73" w:rsidP="00F276D9">
      <w:pPr>
        <w:autoSpaceDE w:val="0"/>
        <w:autoSpaceDN w:val="0"/>
        <w:adjustRightInd w:val="0"/>
        <w:spacing w:line="360" w:lineRule="auto"/>
        <w:jc w:val="both"/>
        <w:rPr>
          <w:rFonts w:ascii="Arial" w:hAnsi="Arial" w:cs="Arial"/>
          <w:color w:val="000000"/>
        </w:rPr>
      </w:pPr>
      <w:r w:rsidRPr="00F276D9">
        <w:rPr>
          <w:rFonts w:ascii="Arial" w:hAnsi="Arial" w:cs="Arial"/>
          <w:color w:val="000000"/>
        </w:rPr>
        <w:t xml:space="preserve">Textphone: 028 90262490 </w:t>
      </w:r>
    </w:p>
    <w:p w14:paraId="68796B3F" w14:textId="77777777" w:rsidR="006C7B73" w:rsidRPr="00F276D9" w:rsidRDefault="006C7B73" w:rsidP="00F276D9">
      <w:pPr>
        <w:spacing w:line="360" w:lineRule="auto"/>
        <w:rPr>
          <w:rFonts w:ascii="Arial" w:hAnsi="Arial" w:cs="Arial"/>
          <w:color w:val="000000"/>
        </w:rPr>
      </w:pPr>
      <w:r w:rsidRPr="00F276D9">
        <w:rPr>
          <w:rFonts w:ascii="Arial" w:hAnsi="Arial" w:cs="Arial"/>
          <w:color w:val="000000"/>
        </w:rPr>
        <w:t xml:space="preserve">E-mail: </w:t>
      </w:r>
      <w:hyperlink r:id="rId9" w:history="1">
        <w:r w:rsidR="006C3BDF" w:rsidRPr="004B522F">
          <w:rPr>
            <w:rStyle w:val="Hyperlink"/>
            <w:rFonts w:ascii="Arial" w:hAnsi="Arial" w:cs="Arial"/>
          </w:rPr>
          <w:t>info@probation-ni</w:t>
        </w:r>
        <w:r w:rsidR="006C3BDF" w:rsidRPr="00231B38">
          <w:rPr>
            <w:rStyle w:val="Hyperlink"/>
            <w:rFonts w:ascii="Arial" w:hAnsi="Arial" w:cs="Arial"/>
          </w:rPr>
          <w:t>.gov.uk</w:t>
        </w:r>
      </w:hyperlink>
    </w:p>
    <w:p w14:paraId="151434E5" w14:textId="77777777" w:rsidR="00774045" w:rsidRPr="00F276D9" w:rsidRDefault="00774045" w:rsidP="00F276D9">
      <w:pPr>
        <w:spacing w:line="360" w:lineRule="auto"/>
        <w:rPr>
          <w:rFonts w:ascii="Arial" w:hAnsi="Arial" w:cs="Arial"/>
          <w:b/>
        </w:rPr>
      </w:pPr>
    </w:p>
    <w:p w14:paraId="433DE2F9" w14:textId="77777777" w:rsidR="00774045" w:rsidRPr="00F276D9" w:rsidRDefault="00774045" w:rsidP="00F276D9">
      <w:pPr>
        <w:spacing w:line="360" w:lineRule="auto"/>
        <w:rPr>
          <w:rFonts w:ascii="Arial" w:hAnsi="Arial" w:cs="Arial"/>
          <w:b/>
        </w:rPr>
      </w:pPr>
    </w:p>
    <w:p w14:paraId="3839439F" w14:textId="77777777" w:rsidR="00774045" w:rsidRPr="00F276D9" w:rsidRDefault="00076D23" w:rsidP="00F276D9">
      <w:pPr>
        <w:spacing w:line="360" w:lineRule="auto"/>
        <w:jc w:val="center"/>
        <w:rPr>
          <w:rFonts w:ascii="Arial" w:hAnsi="Arial" w:cs="Arial"/>
          <w:b/>
        </w:rPr>
      </w:pPr>
      <w:r w:rsidRPr="00F276D9">
        <w:rPr>
          <w:rFonts w:ascii="Arial" w:hAnsi="Arial" w:cs="Arial"/>
          <w:b/>
        </w:rPr>
        <w:lastRenderedPageBreak/>
        <w:t xml:space="preserve"> </w:t>
      </w:r>
      <w:r w:rsidR="00774045" w:rsidRPr="00F276D9">
        <w:rPr>
          <w:rFonts w:ascii="Arial" w:hAnsi="Arial" w:cs="Arial"/>
          <w:b/>
        </w:rPr>
        <w:t>CONTENTS</w:t>
      </w:r>
    </w:p>
    <w:tbl>
      <w:tblPr>
        <w:tblW w:w="0" w:type="auto"/>
        <w:tblLook w:val="01E0" w:firstRow="1" w:lastRow="1" w:firstColumn="1" w:lastColumn="1" w:noHBand="0" w:noVBand="0"/>
      </w:tblPr>
      <w:tblGrid>
        <w:gridCol w:w="1216"/>
        <w:gridCol w:w="6151"/>
        <w:gridCol w:w="939"/>
      </w:tblGrid>
      <w:tr w:rsidR="00774045" w:rsidRPr="00F276D9" w14:paraId="2568126D" w14:textId="77777777" w:rsidTr="005E448B">
        <w:tc>
          <w:tcPr>
            <w:tcW w:w="1225" w:type="dxa"/>
          </w:tcPr>
          <w:p w14:paraId="07E40A73" w14:textId="77777777" w:rsidR="00774045" w:rsidRPr="00F276D9" w:rsidRDefault="00774045" w:rsidP="00F276D9">
            <w:pPr>
              <w:spacing w:line="360" w:lineRule="auto"/>
              <w:jc w:val="center"/>
              <w:rPr>
                <w:rFonts w:ascii="Arial" w:hAnsi="Arial" w:cs="Arial"/>
              </w:rPr>
            </w:pPr>
            <w:r w:rsidRPr="00F276D9">
              <w:rPr>
                <w:rFonts w:ascii="Arial" w:hAnsi="Arial" w:cs="Arial"/>
              </w:rPr>
              <w:t>Section</w:t>
            </w:r>
          </w:p>
        </w:tc>
        <w:tc>
          <w:tcPr>
            <w:tcW w:w="6351" w:type="dxa"/>
          </w:tcPr>
          <w:p w14:paraId="52718F87" w14:textId="77777777" w:rsidR="00774045" w:rsidRPr="00F276D9" w:rsidRDefault="00774045" w:rsidP="00F276D9">
            <w:pPr>
              <w:spacing w:line="360" w:lineRule="auto"/>
              <w:jc w:val="center"/>
              <w:rPr>
                <w:rFonts w:ascii="Arial" w:hAnsi="Arial" w:cs="Arial"/>
                <w:b/>
              </w:rPr>
            </w:pPr>
          </w:p>
        </w:tc>
        <w:tc>
          <w:tcPr>
            <w:tcW w:w="946" w:type="dxa"/>
          </w:tcPr>
          <w:p w14:paraId="699C1F42" w14:textId="77777777" w:rsidR="00774045" w:rsidRPr="00F276D9" w:rsidRDefault="00774045" w:rsidP="00F276D9">
            <w:pPr>
              <w:spacing w:line="360" w:lineRule="auto"/>
              <w:jc w:val="center"/>
              <w:rPr>
                <w:rFonts w:ascii="Arial" w:hAnsi="Arial" w:cs="Arial"/>
              </w:rPr>
            </w:pPr>
            <w:r w:rsidRPr="00F276D9">
              <w:rPr>
                <w:rFonts w:ascii="Arial" w:hAnsi="Arial" w:cs="Arial"/>
              </w:rPr>
              <w:t>Page</w:t>
            </w:r>
          </w:p>
        </w:tc>
      </w:tr>
      <w:tr w:rsidR="00774045" w:rsidRPr="00F276D9" w14:paraId="32D6C40B" w14:textId="77777777" w:rsidTr="005E448B">
        <w:tc>
          <w:tcPr>
            <w:tcW w:w="1225" w:type="dxa"/>
          </w:tcPr>
          <w:p w14:paraId="2497A535" w14:textId="77777777" w:rsidR="00774045" w:rsidRPr="00F276D9" w:rsidRDefault="00774045" w:rsidP="00F276D9">
            <w:pPr>
              <w:spacing w:line="360" w:lineRule="auto"/>
              <w:rPr>
                <w:rFonts w:ascii="Arial" w:hAnsi="Arial" w:cs="Arial"/>
              </w:rPr>
            </w:pPr>
            <w:r w:rsidRPr="00F276D9">
              <w:rPr>
                <w:rFonts w:ascii="Arial" w:hAnsi="Arial" w:cs="Arial"/>
              </w:rPr>
              <w:t>1.</w:t>
            </w:r>
          </w:p>
        </w:tc>
        <w:tc>
          <w:tcPr>
            <w:tcW w:w="6351" w:type="dxa"/>
          </w:tcPr>
          <w:p w14:paraId="68A9B246" w14:textId="77777777" w:rsidR="005E448B" w:rsidRPr="00F276D9" w:rsidRDefault="00774045" w:rsidP="00F276D9">
            <w:pPr>
              <w:spacing w:line="360" w:lineRule="auto"/>
              <w:rPr>
                <w:rFonts w:ascii="Arial" w:hAnsi="Arial" w:cs="Arial"/>
              </w:rPr>
            </w:pPr>
            <w:r w:rsidRPr="00F276D9">
              <w:rPr>
                <w:rFonts w:ascii="Arial" w:hAnsi="Arial" w:cs="Arial"/>
              </w:rPr>
              <w:t>Policy Applicatio</w:t>
            </w:r>
            <w:r w:rsidR="00587552" w:rsidRPr="00F276D9">
              <w:rPr>
                <w:rFonts w:ascii="Arial" w:hAnsi="Arial" w:cs="Arial"/>
              </w:rPr>
              <w:t>n</w:t>
            </w:r>
          </w:p>
        </w:tc>
        <w:tc>
          <w:tcPr>
            <w:tcW w:w="946" w:type="dxa"/>
          </w:tcPr>
          <w:p w14:paraId="51292755" w14:textId="77777777" w:rsidR="001160BE" w:rsidRPr="00F276D9" w:rsidRDefault="00587552" w:rsidP="00F276D9">
            <w:pPr>
              <w:spacing w:line="360" w:lineRule="auto"/>
              <w:jc w:val="center"/>
              <w:rPr>
                <w:rFonts w:ascii="Arial" w:hAnsi="Arial" w:cs="Arial"/>
              </w:rPr>
            </w:pPr>
            <w:r w:rsidRPr="00F276D9">
              <w:rPr>
                <w:rFonts w:ascii="Arial" w:hAnsi="Arial" w:cs="Arial"/>
              </w:rPr>
              <w:t>1</w:t>
            </w:r>
          </w:p>
        </w:tc>
      </w:tr>
      <w:tr w:rsidR="00774045" w:rsidRPr="00F276D9" w14:paraId="2A13925B" w14:textId="77777777" w:rsidTr="005E448B">
        <w:tc>
          <w:tcPr>
            <w:tcW w:w="1225" w:type="dxa"/>
          </w:tcPr>
          <w:p w14:paraId="742B9D81" w14:textId="77777777" w:rsidR="00774045" w:rsidRPr="00F276D9" w:rsidRDefault="00774045" w:rsidP="00F276D9">
            <w:pPr>
              <w:spacing w:line="360" w:lineRule="auto"/>
              <w:rPr>
                <w:rFonts w:ascii="Arial" w:hAnsi="Arial" w:cs="Arial"/>
              </w:rPr>
            </w:pPr>
            <w:r w:rsidRPr="00F276D9">
              <w:rPr>
                <w:rFonts w:ascii="Arial" w:hAnsi="Arial" w:cs="Arial"/>
              </w:rPr>
              <w:t>2.</w:t>
            </w:r>
          </w:p>
        </w:tc>
        <w:tc>
          <w:tcPr>
            <w:tcW w:w="6351" w:type="dxa"/>
          </w:tcPr>
          <w:p w14:paraId="484650F4" w14:textId="77777777" w:rsidR="00774045" w:rsidRPr="00F276D9" w:rsidRDefault="005E448B" w:rsidP="00F276D9">
            <w:pPr>
              <w:spacing w:line="360" w:lineRule="auto"/>
              <w:rPr>
                <w:rFonts w:ascii="Arial" w:hAnsi="Arial" w:cs="Arial"/>
              </w:rPr>
            </w:pPr>
            <w:r w:rsidRPr="00F276D9">
              <w:rPr>
                <w:rFonts w:ascii="Arial" w:hAnsi="Arial" w:cs="Arial"/>
              </w:rPr>
              <w:t>Background</w:t>
            </w:r>
          </w:p>
        </w:tc>
        <w:tc>
          <w:tcPr>
            <w:tcW w:w="946" w:type="dxa"/>
          </w:tcPr>
          <w:p w14:paraId="4C9C7A7B" w14:textId="77777777" w:rsidR="00774045" w:rsidRPr="00F276D9" w:rsidRDefault="00587552" w:rsidP="00F276D9">
            <w:pPr>
              <w:spacing w:line="360" w:lineRule="auto"/>
              <w:jc w:val="center"/>
              <w:rPr>
                <w:rFonts w:ascii="Arial" w:hAnsi="Arial" w:cs="Arial"/>
              </w:rPr>
            </w:pPr>
            <w:r w:rsidRPr="00F276D9">
              <w:rPr>
                <w:rFonts w:ascii="Arial" w:hAnsi="Arial" w:cs="Arial"/>
              </w:rPr>
              <w:t>1</w:t>
            </w:r>
          </w:p>
        </w:tc>
      </w:tr>
      <w:tr w:rsidR="00774045" w:rsidRPr="00F276D9" w14:paraId="2EC5ACE1" w14:textId="77777777" w:rsidTr="005E448B">
        <w:trPr>
          <w:trHeight w:val="393"/>
        </w:trPr>
        <w:tc>
          <w:tcPr>
            <w:tcW w:w="1225" w:type="dxa"/>
          </w:tcPr>
          <w:p w14:paraId="4BE28673" w14:textId="77777777" w:rsidR="00774045" w:rsidRPr="00F276D9" w:rsidRDefault="00774045" w:rsidP="00F276D9">
            <w:pPr>
              <w:spacing w:line="360" w:lineRule="auto"/>
              <w:rPr>
                <w:rFonts w:ascii="Arial" w:hAnsi="Arial" w:cs="Arial"/>
              </w:rPr>
            </w:pPr>
            <w:r w:rsidRPr="00F276D9">
              <w:rPr>
                <w:rFonts w:ascii="Arial" w:hAnsi="Arial" w:cs="Arial"/>
              </w:rPr>
              <w:t>3.</w:t>
            </w:r>
          </w:p>
        </w:tc>
        <w:tc>
          <w:tcPr>
            <w:tcW w:w="6351" w:type="dxa"/>
          </w:tcPr>
          <w:p w14:paraId="4C4CB801" w14:textId="77777777" w:rsidR="00774045" w:rsidRPr="00F276D9" w:rsidRDefault="00774045" w:rsidP="00F276D9">
            <w:pPr>
              <w:tabs>
                <w:tab w:val="left" w:pos="2076"/>
              </w:tabs>
              <w:spacing w:line="360" w:lineRule="auto"/>
              <w:rPr>
                <w:rFonts w:ascii="Arial" w:hAnsi="Arial" w:cs="Arial"/>
              </w:rPr>
            </w:pPr>
            <w:r w:rsidRPr="00F276D9">
              <w:rPr>
                <w:rFonts w:ascii="Arial" w:hAnsi="Arial" w:cs="Arial"/>
              </w:rPr>
              <w:t>Policy Aim</w:t>
            </w:r>
          </w:p>
        </w:tc>
        <w:tc>
          <w:tcPr>
            <w:tcW w:w="946" w:type="dxa"/>
          </w:tcPr>
          <w:p w14:paraId="363BCA1E" w14:textId="77777777" w:rsidR="00774045" w:rsidRPr="00F276D9" w:rsidRDefault="00A83351" w:rsidP="00F276D9">
            <w:pPr>
              <w:spacing w:line="360" w:lineRule="auto"/>
              <w:jc w:val="center"/>
              <w:rPr>
                <w:rFonts w:ascii="Arial" w:hAnsi="Arial" w:cs="Arial"/>
              </w:rPr>
            </w:pPr>
            <w:r>
              <w:rPr>
                <w:rFonts w:ascii="Arial" w:hAnsi="Arial" w:cs="Arial"/>
              </w:rPr>
              <w:t>2</w:t>
            </w:r>
          </w:p>
        </w:tc>
      </w:tr>
      <w:tr w:rsidR="00774045" w:rsidRPr="00F276D9" w14:paraId="01C82ABD" w14:textId="77777777" w:rsidTr="005E448B">
        <w:tc>
          <w:tcPr>
            <w:tcW w:w="1225" w:type="dxa"/>
          </w:tcPr>
          <w:p w14:paraId="7085EE41" w14:textId="77777777" w:rsidR="00774045" w:rsidRPr="00F276D9" w:rsidRDefault="00774045" w:rsidP="00F276D9">
            <w:pPr>
              <w:spacing w:line="360" w:lineRule="auto"/>
              <w:rPr>
                <w:rFonts w:ascii="Arial" w:hAnsi="Arial" w:cs="Arial"/>
              </w:rPr>
            </w:pPr>
            <w:r w:rsidRPr="00F276D9">
              <w:rPr>
                <w:rFonts w:ascii="Arial" w:hAnsi="Arial" w:cs="Arial"/>
              </w:rPr>
              <w:t>4.</w:t>
            </w:r>
          </w:p>
        </w:tc>
        <w:tc>
          <w:tcPr>
            <w:tcW w:w="6351" w:type="dxa"/>
          </w:tcPr>
          <w:p w14:paraId="5D122E7F" w14:textId="77777777" w:rsidR="00774045" w:rsidRPr="00F276D9" w:rsidRDefault="00774045" w:rsidP="00F276D9">
            <w:pPr>
              <w:spacing w:line="360" w:lineRule="auto"/>
              <w:rPr>
                <w:rFonts w:ascii="Arial" w:hAnsi="Arial" w:cs="Arial"/>
              </w:rPr>
            </w:pPr>
            <w:r w:rsidRPr="00F276D9">
              <w:rPr>
                <w:rFonts w:ascii="Arial" w:hAnsi="Arial" w:cs="Arial"/>
              </w:rPr>
              <w:t>Policy Objective</w:t>
            </w:r>
          </w:p>
        </w:tc>
        <w:tc>
          <w:tcPr>
            <w:tcW w:w="946" w:type="dxa"/>
          </w:tcPr>
          <w:p w14:paraId="1D8E93C8" w14:textId="77777777" w:rsidR="00774045" w:rsidRPr="00F276D9" w:rsidRDefault="00A83351" w:rsidP="00F276D9">
            <w:pPr>
              <w:spacing w:line="360" w:lineRule="auto"/>
              <w:jc w:val="center"/>
              <w:rPr>
                <w:rFonts w:ascii="Arial" w:hAnsi="Arial" w:cs="Arial"/>
              </w:rPr>
            </w:pPr>
            <w:r>
              <w:rPr>
                <w:rFonts w:ascii="Arial" w:hAnsi="Arial" w:cs="Arial"/>
              </w:rPr>
              <w:t>2</w:t>
            </w:r>
          </w:p>
        </w:tc>
      </w:tr>
      <w:tr w:rsidR="00774045" w:rsidRPr="00F276D9" w14:paraId="64FCF4DB" w14:textId="77777777" w:rsidTr="005E448B">
        <w:tc>
          <w:tcPr>
            <w:tcW w:w="1225" w:type="dxa"/>
          </w:tcPr>
          <w:p w14:paraId="771C4848" w14:textId="77777777" w:rsidR="00774045" w:rsidRPr="00F276D9" w:rsidRDefault="00774045" w:rsidP="00F276D9">
            <w:pPr>
              <w:spacing w:line="360" w:lineRule="auto"/>
              <w:rPr>
                <w:rFonts w:ascii="Arial" w:hAnsi="Arial" w:cs="Arial"/>
              </w:rPr>
            </w:pPr>
            <w:r w:rsidRPr="00F276D9">
              <w:rPr>
                <w:rFonts w:ascii="Arial" w:hAnsi="Arial" w:cs="Arial"/>
              </w:rPr>
              <w:t>5.</w:t>
            </w:r>
          </w:p>
        </w:tc>
        <w:tc>
          <w:tcPr>
            <w:tcW w:w="6351" w:type="dxa"/>
          </w:tcPr>
          <w:p w14:paraId="130DF822" w14:textId="77777777" w:rsidR="00774045" w:rsidRPr="00F276D9" w:rsidRDefault="00774045" w:rsidP="00F276D9">
            <w:pPr>
              <w:spacing w:line="360" w:lineRule="auto"/>
              <w:rPr>
                <w:rFonts w:ascii="Arial" w:hAnsi="Arial" w:cs="Arial"/>
              </w:rPr>
            </w:pPr>
            <w:r w:rsidRPr="00F276D9">
              <w:rPr>
                <w:rFonts w:ascii="Arial" w:hAnsi="Arial" w:cs="Arial"/>
              </w:rPr>
              <w:t>Policy Outcome</w:t>
            </w:r>
          </w:p>
        </w:tc>
        <w:tc>
          <w:tcPr>
            <w:tcW w:w="946" w:type="dxa"/>
          </w:tcPr>
          <w:p w14:paraId="19F4F237" w14:textId="77777777" w:rsidR="00774045" w:rsidRPr="00F276D9" w:rsidRDefault="00291F92" w:rsidP="00F276D9">
            <w:pPr>
              <w:spacing w:line="360" w:lineRule="auto"/>
              <w:jc w:val="center"/>
              <w:rPr>
                <w:rFonts w:ascii="Arial" w:hAnsi="Arial" w:cs="Arial"/>
              </w:rPr>
            </w:pPr>
            <w:r w:rsidRPr="00F276D9">
              <w:rPr>
                <w:rFonts w:ascii="Arial" w:hAnsi="Arial" w:cs="Arial"/>
              </w:rPr>
              <w:t>2</w:t>
            </w:r>
          </w:p>
        </w:tc>
      </w:tr>
      <w:tr w:rsidR="00774045" w:rsidRPr="00F276D9" w14:paraId="372CBE4F" w14:textId="77777777" w:rsidTr="005E448B">
        <w:tc>
          <w:tcPr>
            <w:tcW w:w="1225" w:type="dxa"/>
          </w:tcPr>
          <w:p w14:paraId="574A5D55" w14:textId="77777777" w:rsidR="00774045" w:rsidRPr="00F276D9" w:rsidRDefault="00774045" w:rsidP="00F276D9">
            <w:pPr>
              <w:spacing w:line="360" w:lineRule="auto"/>
              <w:rPr>
                <w:rFonts w:ascii="Arial" w:hAnsi="Arial" w:cs="Arial"/>
              </w:rPr>
            </w:pPr>
            <w:r w:rsidRPr="00F276D9">
              <w:rPr>
                <w:rFonts w:ascii="Arial" w:hAnsi="Arial" w:cs="Arial"/>
              </w:rPr>
              <w:t>6.</w:t>
            </w:r>
          </w:p>
        </w:tc>
        <w:tc>
          <w:tcPr>
            <w:tcW w:w="6351" w:type="dxa"/>
          </w:tcPr>
          <w:p w14:paraId="5AEB75AC" w14:textId="77777777" w:rsidR="00774045" w:rsidRPr="00F276D9" w:rsidRDefault="00774045" w:rsidP="00F276D9">
            <w:pPr>
              <w:spacing w:line="360" w:lineRule="auto"/>
              <w:rPr>
                <w:rFonts w:ascii="Arial" w:hAnsi="Arial" w:cs="Arial"/>
              </w:rPr>
            </w:pPr>
            <w:r w:rsidRPr="00F276D9">
              <w:rPr>
                <w:rFonts w:ascii="Arial" w:hAnsi="Arial" w:cs="Arial"/>
              </w:rPr>
              <w:t xml:space="preserve">Policy Statement and Principles     </w:t>
            </w:r>
          </w:p>
        </w:tc>
        <w:tc>
          <w:tcPr>
            <w:tcW w:w="946" w:type="dxa"/>
          </w:tcPr>
          <w:p w14:paraId="160E21A0" w14:textId="77777777" w:rsidR="00774045" w:rsidRPr="00F276D9" w:rsidRDefault="00161CAC" w:rsidP="00F276D9">
            <w:pPr>
              <w:spacing w:line="360" w:lineRule="auto"/>
              <w:jc w:val="center"/>
              <w:rPr>
                <w:rFonts w:ascii="Arial" w:hAnsi="Arial" w:cs="Arial"/>
              </w:rPr>
            </w:pPr>
            <w:r>
              <w:rPr>
                <w:rFonts w:ascii="Arial" w:hAnsi="Arial" w:cs="Arial"/>
              </w:rPr>
              <w:t>2</w:t>
            </w:r>
          </w:p>
        </w:tc>
      </w:tr>
      <w:tr w:rsidR="00774045" w:rsidRPr="00F276D9" w14:paraId="03ECCE79" w14:textId="77777777" w:rsidTr="005E448B">
        <w:tc>
          <w:tcPr>
            <w:tcW w:w="1225" w:type="dxa"/>
          </w:tcPr>
          <w:p w14:paraId="4A8DA59B" w14:textId="77777777" w:rsidR="00774045" w:rsidRPr="00F276D9" w:rsidRDefault="00774045" w:rsidP="00F276D9">
            <w:pPr>
              <w:spacing w:line="360" w:lineRule="auto"/>
              <w:rPr>
                <w:rFonts w:ascii="Arial" w:hAnsi="Arial" w:cs="Arial"/>
              </w:rPr>
            </w:pPr>
            <w:r w:rsidRPr="00F276D9">
              <w:rPr>
                <w:rFonts w:ascii="Arial" w:hAnsi="Arial" w:cs="Arial"/>
              </w:rPr>
              <w:t>7.</w:t>
            </w:r>
          </w:p>
        </w:tc>
        <w:tc>
          <w:tcPr>
            <w:tcW w:w="6351" w:type="dxa"/>
          </w:tcPr>
          <w:p w14:paraId="3716FB08" w14:textId="77777777" w:rsidR="00774045" w:rsidRPr="00F276D9" w:rsidRDefault="005E448B" w:rsidP="00F276D9">
            <w:pPr>
              <w:spacing w:line="360" w:lineRule="auto"/>
              <w:rPr>
                <w:rFonts w:ascii="Arial" w:hAnsi="Arial" w:cs="Arial"/>
              </w:rPr>
            </w:pPr>
            <w:r w:rsidRPr="00F276D9">
              <w:rPr>
                <w:rFonts w:ascii="Arial" w:hAnsi="Arial" w:cs="Arial"/>
              </w:rPr>
              <w:t>Linkages</w:t>
            </w:r>
          </w:p>
        </w:tc>
        <w:tc>
          <w:tcPr>
            <w:tcW w:w="946" w:type="dxa"/>
          </w:tcPr>
          <w:p w14:paraId="07A945F0" w14:textId="77777777" w:rsidR="00774045" w:rsidRPr="00F276D9" w:rsidRDefault="00161CAC" w:rsidP="00F276D9">
            <w:pPr>
              <w:spacing w:line="360" w:lineRule="auto"/>
              <w:jc w:val="center"/>
              <w:rPr>
                <w:rFonts w:ascii="Arial" w:hAnsi="Arial" w:cs="Arial"/>
              </w:rPr>
            </w:pPr>
            <w:r>
              <w:rPr>
                <w:rFonts w:ascii="Arial" w:hAnsi="Arial" w:cs="Arial"/>
              </w:rPr>
              <w:t>2</w:t>
            </w:r>
          </w:p>
        </w:tc>
      </w:tr>
      <w:tr w:rsidR="00774045" w:rsidRPr="00F276D9" w14:paraId="4E0E141B" w14:textId="77777777" w:rsidTr="005E448B">
        <w:tc>
          <w:tcPr>
            <w:tcW w:w="1225" w:type="dxa"/>
          </w:tcPr>
          <w:p w14:paraId="2EB9B9F8" w14:textId="77777777" w:rsidR="00774045" w:rsidRPr="00F276D9" w:rsidRDefault="00774045" w:rsidP="00F276D9">
            <w:pPr>
              <w:spacing w:line="360" w:lineRule="auto"/>
              <w:rPr>
                <w:rFonts w:ascii="Arial" w:hAnsi="Arial" w:cs="Arial"/>
              </w:rPr>
            </w:pPr>
            <w:r w:rsidRPr="00F276D9">
              <w:rPr>
                <w:rFonts w:ascii="Arial" w:hAnsi="Arial" w:cs="Arial"/>
              </w:rPr>
              <w:t>8.</w:t>
            </w:r>
          </w:p>
        </w:tc>
        <w:tc>
          <w:tcPr>
            <w:tcW w:w="6351" w:type="dxa"/>
          </w:tcPr>
          <w:p w14:paraId="262039E9" w14:textId="77777777" w:rsidR="00774045" w:rsidRPr="00F276D9" w:rsidRDefault="005E448B" w:rsidP="00F276D9">
            <w:pPr>
              <w:spacing w:line="360" w:lineRule="auto"/>
              <w:rPr>
                <w:rFonts w:ascii="Arial" w:hAnsi="Arial" w:cs="Arial"/>
              </w:rPr>
            </w:pPr>
            <w:r w:rsidRPr="00F276D9">
              <w:rPr>
                <w:rFonts w:ascii="Arial" w:hAnsi="Arial" w:cs="Arial"/>
              </w:rPr>
              <w:t>Complaints</w:t>
            </w:r>
          </w:p>
        </w:tc>
        <w:tc>
          <w:tcPr>
            <w:tcW w:w="946" w:type="dxa"/>
          </w:tcPr>
          <w:p w14:paraId="3D5A58D1" w14:textId="77777777" w:rsidR="00774045" w:rsidRPr="00F276D9" w:rsidRDefault="00A83351" w:rsidP="00F276D9">
            <w:pPr>
              <w:spacing w:line="360" w:lineRule="auto"/>
              <w:jc w:val="center"/>
              <w:rPr>
                <w:rFonts w:ascii="Arial" w:hAnsi="Arial" w:cs="Arial"/>
              </w:rPr>
            </w:pPr>
            <w:r>
              <w:rPr>
                <w:rFonts w:ascii="Arial" w:hAnsi="Arial" w:cs="Arial"/>
              </w:rPr>
              <w:t>3</w:t>
            </w:r>
          </w:p>
        </w:tc>
      </w:tr>
      <w:tr w:rsidR="00774045" w:rsidRPr="00F276D9" w14:paraId="5B738998" w14:textId="77777777" w:rsidTr="005E448B">
        <w:tc>
          <w:tcPr>
            <w:tcW w:w="1225" w:type="dxa"/>
          </w:tcPr>
          <w:p w14:paraId="0D2622E8" w14:textId="77777777" w:rsidR="00774045" w:rsidRPr="00F276D9" w:rsidRDefault="00774045" w:rsidP="00F276D9">
            <w:pPr>
              <w:spacing w:line="360" w:lineRule="auto"/>
              <w:rPr>
                <w:rFonts w:ascii="Arial" w:hAnsi="Arial" w:cs="Arial"/>
              </w:rPr>
            </w:pPr>
            <w:r w:rsidRPr="00F276D9">
              <w:rPr>
                <w:rFonts w:ascii="Arial" w:hAnsi="Arial" w:cs="Arial"/>
              </w:rPr>
              <w:t>9.</w:t>
            </w:r>
          </w:p>
        </w:tc>
        <w:tc>
          <w:tcPr>
            <w:tcW w:w="6351" w:type="dxa"/>
          </w:tcPr>
          <w:p w14:paraId="0B15E29F" w14:textId="77777777" w:rsidR="00774045" w:rsidRPr="00F276D9" w:rsidRDefault="005E448B" w:rsidP="00F276D9">
            <w:pPr>
              <w:spacing w:line="360" w:lineRule="auto"/>
              <w:rPr>
                <w:rFonts w:ascii="Arial" w:hAnsi="Arial" w:cs="Arial"/>
              </w:rPr>
            </w:pPr>
            <w:r w:rsidRPr="00F276D9">
              <w:rPr>
                <w:rFonts w:ascii="Arial" w:hAnsi="Arial" w:cs="Arial"/>
              </w:rPr>
              <w:t xml:space="preserve">Review </w:t>
            </w:r>
          </w:p>
        </w:tc>
        <w:tc>
          <w:tcPr>
            <w:tcW w:w="946" w:type="dxa"/>
          </w:tcPr>
          <w:p w14:paraId="61A3940C" w14:textId="77777777" w:rsidR="00774045" w:rsidRPr="00F276D9" w:rsidRDefault="00A83351" w:rsidP="00F276D9">
            <w:pPr>
              <w:spacing w:line="360" w:lineRule="auto"/>
              <w:jc w:val="center"/>
              <w:rPr>
                <w:rFonts w:ascii="Arial" w:hAnsi="Arial" w:cs="Arial"/>
              </w:rPr>
            </w:pPr>
            <w:r>
              <w:rPr>
                <w:rFonts w:ascii="Arial" w:hAnsi="Arial" w:cs="Arial"/>
              </w:rPr>
              <w:t>3</w:t>
            </w:r>
          </w:p>
        </w:tc>
      </w:tr>
    </w:tbl>
    <w:p w14:paraId="7A726202" w14:textId="77777777" w:rsidR="00774045" w:rsidRPr="00F276D9" w:rsidRDefault="00774045" w:rsidP="00F276D9">
      <w:pPr>
        <w:spacing w:line="360" w:lineRule="auto"/>
        <w:rPr>
          <w:rFonts w:ascii="Arial" w:hAnsi="Arial" w:cs="Arial"/>
          <w:b/>
        </w:rPr>
      </w:pPr>
    </w:p>
    <w:p w14:paraId="1126E61C" w14:textId="77777777" w:rsidR="00774045" w:rsidRPr="00F276D9" w:rsidRDefault="00291F92" w:rsidP="00F276D9">
      <w:pPr>
        <w:spacing w:line="360" w:lineRule="auto"/>
        <w:rPr>
          <w:rFonts w:ascii="Arial" w:hAnsi="Arial" w:cs="Arial"/>
        </w:rPr>
      </w:pPr>
      <w:r w:rsidRPr="00F276D9">
        <w:rPr>
          <w:rFonts w:ascii="Arial" w:hAnsi="Arial" w:cs="Arial"/>
        </w:rPr>
        <w:t>Whistleblowing</w:t>
      </w:r>
      <w:r w:rsidR="006C3BDF">
        <w:rPr>
          <w:rFonts w:ascii="Arial" w:hAnsi="Arial" w:cs="Arial"/>
        </w:rPr>
        <w:t>/Raising a Concern</w:t>
      </w:r>
      <w:r w:rsidRPr="00F276D9">
        <w:rPr>
          <w:rFonts w:ascii="Arial" w:hAnsi="Arial" w:cs="Arial"/>
        </w:rPr>
        <w:t xml:space="preserve"> </w:t>
      </w:r>
      <w:r w:rsidR="007269CA" w:rsidRPr="00F276D9">
        <w:rPr>
          <w:rFonts w:ascii="Arial" w:hAnsi="Arial" w:cs="Arial"/>
        </w:rPr>
        <w:t>Arrangements</w:t>
      </w:r>
      <w:r w:rsidRPr="00F276D9">
        <w:rPr>
          <w:rFonts w:ascii="Arial" w:hAnsi="Arial" w:cs="Arial"/>
        </w:rPr>
        <w:tab/>
      </w:r>
      <w:r w:rsidRPr="00F276D9">
        <w:rPr>
          <w:rFonts w:ascii="Arial" w:hAnsi="Arial" w:cs="Arial"/>
        </w:rPr>
        <w:tab/>
      </w:r>
      <w:r w:rsidRPr="00F276D9">
        <w:rPr>
          <w:rFonts w:ascii="Arial" w:hAnsi="Arial" w:cs="Arial"/>
        </w:rPr>
        <w:tab/>
      </w:r>
      <w:r w:rsidR="001035E6" w:rsidRPr="00F276D9">
        <w:rPr>
          <w:rFonts w:ascii="Arial" w:hAnsi="Arial" w:cs="Arial"/>
        </w:rPr>
        <w:t xml:space="preserve">          </w:t>
      </w:r>
      <w:r w:rsidR="00A83351">
        <w:rPr>
          <w:rFonts w:ascii="Arial" w:hAnsi="Arial" w:cs="Arial"/>
        </w:rPr>
        <w:t>4</w:t>
      </w:r>
    </w:p>
    <w:p w14:paraId="1C566B8F" w14:textId="77777777" w:rsidR="001035E6" w:rsidRPr="00F276D9" w:rsidRDefault="007269CA" w:rsidP="00F276D9">
      <w:pPr>
        <w:spacing w:line="360" w:lineRule="auto"/>
        <w:rPr>
          <w:rFonts w:ascii="Arial" w:hAnsi="Arial" w:cs="Arial"/>
        </w:rPr>
      </w:pPr>
      <w:r w:rsidRPr="00F276D9">
        <w:rPr>
          <w:rFonts w:ascii="Arial" w:hAnsi="Arial" w:cs="Arial"/>
        </w:rPr>
        <w:t xml:space="preserve"> </w:t>
      </w:r>
    </w:p>
    <w:p w14:paraId="3A6906F2" w14:textId="77777777" w:rsidR="001035E6" w:rsidRPr="00F276D9" w:rsidRDefault="001035E6" w:rsidP="00F276D9">
      <w:pPr>
        <w:spacing w:line="360" w:lineRule="auto"/>
        <w:rPr>
          <w:rFonts w:ascii="Arial" w:hAnsi="Arial" w:cs="Arial"/>
        </w:rPr>
      </w:pPr>
    </w:p>
    <w:p w14:paraId="6A3C3C04" w14:textId="77777777" w:rsidR="00774045" w:rsidRPr="00F276D9" w:rsidRDefault="00774045" w:rsidP="00F276D9">
      <w:pPr>
        <w:spacing w:line="360" w:lineRule="auto"/>
        <w:rPr>
          <w:rFonts w:ascii="Arial" w:hAnsi="Arial" w:cs="Arial"/>
          <w:b/>
        </w:rPr>
      </w:pPr>
    </w:p>
    <w:p w14:paraId="23D757F2" w14:textId="77777777" w:rsidR="00774045" w:rsidRPr="00F276D9" w:rsidRDefault="00774045" w:rsidP="00F276D9">
      <w:pPr>
        <w:spacing w:line="360" w:lineRule="auto"/>
        <w:rPr>
          <w:rFonts w:ascii="Arial" w:hAnsi="Arial" w:cs="Arial"/>
          <w:b/>
        </w:rPr>
      </w:pPr>
    </w:p>
    <w:p w14:paraId="1755A75F" w14:textId="77777777" w:rsidR="00774045" w:rsidRPr="00F276D9" w:rsidRDefault="00774045" w:rsidP="00F276D9">
      <w:pPr>
        <w:spacing w:line="360" w:lineRule="auto"/>
        <w:rPr>
          <w:rFonts w:ascii="Arial" w:hAnsi="Arial" w:cs="Arial"/>
          <w:b/>
        </w:rPr>
      </w:pPr>
    </w:p>
    <w:p w14:paraId="4C02B3CA" w14:textId="77777777" w:rsidR="000C36CD" w:rsidRPr="00F276D9" w:rsidRDefault="000C36CD" w:rsidP="00F276D9">
      <w:pPr>
        <w:spacing w:line="360" w:lineRule="auto"/>
        <w:rPr>
          <w:rFonts w:ascii="Arial" w:hAnsi="Arial" w:cs="Arial"/>
          <w:b/>
        </w:rPr>
      </w:pPr>
    </w:p>
    <w:p w14:paraId="1EB822C7" w14:textId="77777777" w:rsidR="000C36CD" w:rsidRPr="00F276D9" w:rsidRDefault="000C36CD" w:rsidP="00F276D9">
      <w:pPr>
        <w:spacing w:line="360" w:lineRule="auto"/>
        <w:rPr>
          <w:rFonts w:ascii="Arial" w:hAnsi="Arial" w:cs="Arial"/>
          <w:b/>
        </w:rPr>
      </w:pPr>
    </w:p>
    <w:p w14:paraId="191AF055" w14:textId="77777777" w:rsidR="000C36CD" w:rsidRPr="00F276D9" w:rsidRDefault="000C36CD" w:rsidP="00F276D9">
      <w:pPr>
        <w:spacing w:line="360" w:lineRule="auto"/>
        <w:rPr>
          <w:rFonts w:ascii="Arial" w:hAnsi="Arial" w:cs="Arial"/>
          <w:b/>
        </w:rPr>
      </w:pPr>
    </w:p>
    <w:p w14:paraId="39829DA8" w14:textId="77777777" w:rsidR="000C36CD" w:rsidRPr="00F276D9" w:rsidRDefault="000C36CD" w:rsidP="00F276D9">
      <w:pPr>
        <w:spacing w:line="360" w:lineRule="auto"/>
        <w:rPr>
          <w:rFonts w:ascii="Arial" w:hAnsi="Arial" w:cs="Arial"/>
          <w:b/>
        </w:rPr>
      </w:pPr>
    </w:p>
    <w:p w14:paraId="62E71962" w14:textId="77777777" w:rsidR="000C36CD" w:rsidRPr="00F276D9" w:rsidRDefault="000C36CD" w:rsidP="00F276D9">
      <w:pPr>
        <w:spacing w:line="360" w:lineRule="auto"/>
        <w:rPr>
          <w:rFonts w:ascii="Arial" w:hAnsi="Arial" w:cs="Arial"/>
          <w:b/>
        </w:rPr>
      </w:pPr>
    </w:p>
    <w:p w14:paraId="56C5BF42" w14:textId="77777777" w:rsidR="000C36CD" w:rsidRPr="00F276D9" w:rsidRDefault="000C36CD" w:rsidP="00F276D9">
      <w:pPr>
        <w:spacing w:line="360" w:lineRule="auto"/>
        <w:rPr>
          <w:rFonts w:ascii="Arial" w:hAnsi="Arial" w:cs="Arial"/>
          <w:b/>
        </w:rPr>
      </w:pPr>
    </w:p>
    <w:p w14:paraId="7B472E13" w14:textId="77777777" w:rsidR="000C36CD" w:rsidRPr="00F276D9" w:rsidRDefault="000C36CD" w:rsidP="00F276D9">
      <w:pPr>
        <w:spacing w:line="360" w:lineRule="auto"/>
        <w:rPr>
          <w:rFonts w:ascii="Arial" w:hAnsi="Arial" w:cs="Arial"/>
          <w:b/>
        </w:rPr>
      </w:pPr>
    </w:p>
    <w:p w14:paraId="74BF8CB4" w14:textId="77777777" w:rsidR="000C36CD" w:rsidRPr="00F276D9" w:rsidRDefault="000C36CD" w:rsidP="00F276D9">
      <w:pPr>
        <w:spacing w:line="360" w:lineRule="auto"/>
        <w:rPr>
          <w:rFonts w:ascii="Arial" w:hAnsi="Arial" w:cs="Arial"/>
          <w:b/>
        </w:rPr>
      </w:pPr>
    </w:p>
    <w:p w14:paraId="7385D4B1" w14:textId="77777777" w:rsidR="000C36CD" w:rsidRPr="00F276D9" w:rsidRDefault="000C36CD" w:rsidP="00F276D9">
      <w:pPr>
        <w:spacing w:line="360" w:lineRule="auto"/>
        <w:rPr>
          <w:rFonts w:ascii="Arial" w:hAnsi="Arial" w:cs="Arial"/>
          <w:b/>
        </w:rPr>
      </w:pPr>
    </w:p>
    <w:p w14:paraId="703D7B84" w14:textId="77777777" w:rsidR="00AD2987" w:rsidRPr="00F276D9" w:rsidRDefault="00AD2987" w:rsidP="00F276D9">
      <w:pPr>
        <w:spacing w:line="360" w:lineRule="auto"/>
        <w:rPr>
          <w:rFonts w:ascii="Arial" w:hAnsi="Arial" w:cs="Arial"/>
          <w:b/>
        </w:rPr>
        <w:sectPr w:rsidR="00AD2987" w:rsidRPr="00F276D9" w:rsidSect="00514FF6">
          <w:headerReference w:type="default" r:id="rId10"/>
          <w:pgSz w:w="11906" w:h="16838"/>
          <w:pgMar w:top="1440" w:right="1800" w:bottom="1440" w:left="1800" w:header="708" w:footer="708" w:gutter="0"/>
          <w:pgNumType w:start="1"/>
          <w:cols w:space="708"/>
          <w:docGrid w:linePitch="360"/>
        </w:sectPr>
      </w:pPr>
    </w:p>
    <w:p w14:paraId="01B8627B" w14:textId="77777777" w:rsidR="00774045" w:rsidRPr="00F276D9" w:rsidRDefault="00774045" w:rsidP="00A46C66">
      <w:pPr>
        <w:numPr>
          <w:ilvl w:val="0"/>
          <w:numId w:val="25"/>
        </w:numPr>
        <w:spacing w:line="360" w:lineRule="auto"/>
        <w:rPr>
          <w:rFonts w:ascii="Arial" w:hAnsi="Arial" w:cs="Arial"/>
          <w:noProof/>
        </w:rPr>
      </w:pPr>
      <w:r w:rsidRPr="00F276D9">
        <w:rPr>
          <w:rFonts w:ascii="Arial" w:hAnsi="Arial" w:cs="Arial"/>
          <w:b/>
          <w:bCs/>
          <w:noProof/>
        </w:rPr>
        <w:lastRenderedPageBreak/>
        <w:t>Application</w:t>
      </w:r>
    </w:p>
    <w:p w14:paraId="19A6AEFA" w14:textId="77777777" w:rsidR="00587552" w:rsidRPr="00F276D9" w:rsidRDefault="00774045" w:rsidP="00A46C66">
      <w:pPr>
        <w:tabs>
          <w:tab w:val="left" w:pos="360"/>
        </w:tabs>
        <w:spacing w:line="360" w:lineRule="auto"/>
        <w:ind w:left="360"/>
        <w:rPr>
          <w:rFonts w:ascii="Arial" w:hAnsi="Arial" w:cs="Arial"/>
        </w:rPr>
      </w:pPr>
      <w:r w:rsidRPr="00F276D9">
        <w:rPr>
          <w:rFonts w:ascii="Arial" w:hAnsi="Arial" w:cs="Arial"/>
        </w:rPr>
        <w:t xml:space="preserve">This policy applies to all </w:t>
      </w:r>
      <w:r w:rsidR="00976ADA" w:rsidRPr="00F276D9">
        <w:rPr>
          <w:rFonts w:ascii="Arial" w:hAnsi="Arial" w:cs="Arial"/>
        </w:rPr>
        <w:t>those who work for PBNI</w:t>
      </w:r>
      <w:r w:rsidR="00587552" w:rsidRPr="00F276D9">
        <w:rPr>
          <w:rFonts w:ascii="Arial" w:hAnsi="Arial" w:cs="Arial"/>
        </w:rPr>
        <w:t xml:space="preserve"> including employees, agency workers, secondees, students</w:t>
      </w:r>
      <w:r w:rsidR="001E4805">
        <w:rPr>
          <w:rFonts w:ascii="Arial" w:hAnsi="Arial" w:cs="Arial"/>
        </w:rPr>
        <w:t xml:space="preserve"> and volunteers.  </w:t>
      </w:r>
      <w:r w:rsidR="008A5E84">
        <w:rPr>
          <w:rFonts w:ascii="Arial" w:hAnsi="Arial" w:cs="Arial"/>
        </w:rPr>
        <w:t xml:space="preserve">It also applies to any member of the public </w:t>
      </w:r>
      <w:r w:rsidR="005E7E0B">
        <w:rPr>
          <w:rFonts w:ascii="Arial" w:hAnsi="Arial" w:cs="Arial"/>
        </w:rPr>
        <w:t>who has had contact with PBNI</w:t>
      </w:r>
      <w:r w:rsidR="006C3BDF">
        <w:rPr>
          <w:rFonts w:ascii="Arial" w:hAnsi="Arial" w:cs="Arial"/>
        </w:rPr>
        <w:t xml:space="preserve"> and wishes to raise a concern</w:t>
      </w:r>
      <w:r w:rsidR="005E7E0B">
        <w:rPr>
          <w:rFonts w:ascii="Arial" w:hAnsi="Arial" w:cs="Arial"/>
        </w:rPr>
        <w:t>.</w:t>
      </w:r>
      <w:r w:rsidR="00E73770">
        <w:rPr>
          <w:rFonts w:ascii="Arial" w:hAnsi="Arial" w:cs="Arial"/>
        </w:rPr>
        <w:t xml:space="preserve"> </w:t>
      </w:r>
      <w:r w:rsidR="00E73770" w:rsidRPr="005276C0">
        <w:rPr>
          <w:rFonts w:ascii="Arial" w:hAnsi="Arial" w:cs="Arial"/>
          <w:color w:val="000000"/>
        </w:rPr>
        <w:t>A member of the public can raise concerns directly with any public sector organisation.</w:t>
      </w:r>
      <w:r w:rsidR="001E4805">
        <w:rPr>
          <w:rFonts w:ascii="Arial" w:hAnsi="Arial" w:cs="Arial"/>
          <w:color w:val="000000"/>
        </w:rPr>
        <w:t xml:space="preserve">  A concern relating to PBNI’s board members will be dealt with in accordance with the Code of Conduct relating to board members.</w:t>
      </w:r>
    </w:p>
    <w:p w14:paraId="2A935955" w14:textId="77777777" w:rsidR="00774045" w:rsidRPr="00F276D9" w:rsidRDefault="00774045" w:rsidP="00F276D9">
      <w:pPr>
        <w:pStyle w:val="Default"/>
        <w:spacing w:line="360" w:lineRule="auto"/>
        <w:ind w:left="720"/>
        <w:jc w:val="both"/>
      </w:pPr>
    </w:p>
    <w:p w14:paraId="71D6D84F" w14:textId="77777777" w:rsidR="00774045" w:rsidRPr="00F276D9" w:rsidRDefault="00514FF6" w:rsidP="00F276D9">
      <w:pPr>
        <w:numPr>
          <w:ilvl w:val="0"/>
          <w:numId w:val="5"/>
        </w:numPr>
        <w:spacing w:line="360" w:lineRule="auto"/>
        <w:rPr>
          <w:rFonts w:ascii="Arial" w:hAnsi="Arial" w:cs="Arial"/>
          <w:b/>
        </w:rPr>
      </w:pPr>
      <w:r>
        <w:rPr>
          <w:rFonts w:ascii="Arial" w:hAnsi="Arial" w:cs="Arial"/>
          <w:b/>
          <w:bCs/>
        </w:rPr>
        <w:t xml:space="preserve">    </w:t>
      </w:r>
      <w:r w:rsidR="008D6047" w:rsidRPr="00F276D9">
        <w:rPr>
          <w:rFonts w:ascii="Arial" w:hAnsi="Arial" w:cs="Arial"/>
          <w:b/>
          <w:bCs/>
        </w:rPr>
        <w:t xml:space="preserve">Background   </w:t>
      </w:r>
    </w:p>
    <w:p w14:paraId="5A354502" w14:textId="77777777" w:rsidR="00BC66F2" w:rsidRPr="004B522F" w:rsidRDefault="00A6515E" w:rsidP="005276C0">
      <w:pPr>
        <w:pStyle w:val="NormalWeb"/>
        <w:spacing w:before="240" w:line="480" w:lineRule="auto"/>
        <w:ind w:left="360"/>
        <w:rPr>
          <w:rFonts w:ascii="Arial" w:hAnsi="Arial" w:cs="Arial"/>
          <w:bCs/>
        </w:rPr>
      </w:pPr>
      <w:r w:rsidRPr="00F276D9">
        <w:rPr>
          <w:rFonts w:ascii="Arial" w:hAnsi="Arial" w:cs="Arial"/>
          <w:bCs/>
        </w:rPr>
        <w:t>Whistleblowing is</w:t>
      </w:r>
      <w:r w:rsidR="005E5225" w:rsidRPr="00F276D9">
        <w:rPr>
          <w:rFonts w:ascii="Arial" w:hAnsi="Arial" w:cs="Arial"/>
          <w:bCs/>
        </w:rPr>
        <w:t xml:space="preserve"> an informal expression used to describe</w:t>
      </w:r>
      <w:r w:rsidRPr="00F276D9">
        <w:rPr>
          <w:rFonts w:ascii="Arial" w:hAnsi="Arial" w:cs="Arial"/>
          <w:bCs/>
        </w:rPr>
        <w:t xml:space="preserve"> </w:t>
      </w:r>
      <w:r w:rsidR="005E7E0B">
        <w:rPr>
          <w:rFonts w:ascii="Arial" w:hAnsi="Arial" w:cs="Arial"/>
          <w:bCs/>
        </w:rPr>
        <w:t xml:space="preserve">anyone </w:t>
      </w:r>
      <w:r w:rsidRPr="00F276D9">
        <w:rPr>
          <w:rFonts w:ascii="Arial" w:hAnsi="Arial" w:cs="Arial"/>
          <w:bCs/>
        </w:rPr>
        <w:t>raising a concern about wrongdoing, risk or malpractice</w:t>
      </w:r>
      <w:r w:rsidR="005E5225" w:rsidRPr="00F276D9">
        <w:rPr>
          <w:rFonts w:ascii="Arial" w:hAnsi="Arial" w:cs="Arial"/>
          <w:bCs/>
        </w:rPr>
        <w:t xml:space="preserve"> that has a public interest aspect to it. </w:t>
      </w:r>
      <w:r w:rsidR="00BC66F2" w:rsidRPr="004B522F">
        <w:rPr>
          <w:rFonts w:ascii="Arial" w:hAnsi="Arial" w:cs="Arial"/>
          <w:bCs/>
        </w:rPr>
        <w:t>“</w:t>
      </w:r>
      <w:r w:rsidR="00BC66F2" w:rsidRPr="004A100A">
        <w:rPr>
          <w:rFonts w:ascii="Arial" w:hAnsi="Arial" w:cs="Arial"/>
          <w:bCs/>
        </w:rPr>
        <w:t xml:space="preserve">Whistleblowing may be called speaking up or raising a concern. It is all about ensuring that if someone sees something wrong in the workplace, they </w:t>
      </w:r>
      <w:proofErr w:type="gramStart"/>
      <w:r w:rsidR="00BC66F2" w:rsidRPr="004A100A">
        <w:rPr>
          <w:rFonts w:ascii="Arial" w:hAnsi="Arial" w:cs="Arial"/>
          <w:bCs/>
        </w:rPr>
        <w:t>are able to</w:t>
      </w:r>
      <w:proofErr w:type="gramEnd"/>
      <w:r w:rsidR="00BC66F2" w:rsidRPr="004A100A">
        <w:rPr>
          <w:rFonts w:ascii="Arial" w:hAnsi="Arial" w:cs="Arial"/>
          <w:bCs/>
        </w:rPr>
        <w:t xml:space="preserve"> raise this within the organisation, or to a regulator, or more widely. Whistleblowing ultimately protects customers, staff, </w:t>
      </w:r>
      <w:proofErr w:type="gramStart"/>
      <w:r w:rsidR="00BC66F2" w:rsidRPr="004A100A">
        <w:rPr>
          <w:rFonts w:ascii="Arial" w:hAnsi="Arial" w:cs="Arial"/>
          <w:bCs/>
        </w:rPr>
        <w:t>beneficiaries</w:t>
      </w:r>
      <w:proofErr w:type="gramEnd"/>
      <w:r w:rsidR="00BC66F2" w:rsidRPr="004A100A">
        <w:rPr>
          <w:rFonts w:ascii="Arial" w:hAnsi="Arial" w:cs="Arial"/>
          <w:bCs/>
        </w:rPr>
        <w:t xml:space="preserve"> and the organisation itself by identifying harm before it</w:t>
      </w:r>
      <w:r w:rsidR="000426A7">
        <w:rPr>
          <w:rFonts w:ascii="Arial" w:hAnsi="Arial" w:cs="Arial"/>
          <w:bCs/>
        </w:rPr>
        <w:t xml:space="preserve"> is</w:t>
      </w:r>
      <w:r w:rsidR="00BC66F2" w:rsidRPr="004A100A">
        <w:rPr>
          <w:rFonts w:ascii="Arial" w:hAnsi="Arial" w:cs="Arial"/>
          <w:bCs/>
        </w:rPr>
        <w:t xml:space="preserve"> too late.” (Protect</w:t>
      </w:r>
      <w:r w:rsidR="000426A7">
        <w:rPr>
          <w:rFonts w:ascii="Arial" w:hAnsi="Arial" w:cs="Arial"/>
          <w:bCs/>
        </w:rPr>
        <w:t xml:space="preserve">-Advice whish was </w:t>
      </w:r>
      <w:r w:rsidR="00BC66F2" w:rsidRPr="004A100A">
        <w:rPr>
          <w:rFonts w:ascii="Arial" w:hAnsi="Arial" w:cs="Arial"/>
          <w:bCs/>
        </w:rPr>
        <w:t>formerly</w:t>
      </w:r>
      <w:r w:rsidR="006C3BDF">
        <w:rPr>
          <w:rFonts w:ascii="Arial" w:hAnsi="Arial" w:cs="Arial"/>
          <w:bCs/>
        </w:rPr>
        <w:t xml:space="preserve"> known as</w:t>
      </w:r>
      <w:r w:rsidR="00BC66F2" w:rsidRPr="004A100A">
        <w:rPr>
          <w:rFonts w:ascii="Arial" w:hAnsi="Arial" w:cs="Arial"/>
          <w:bCs/>
        </w:rPr>
        <w:t xml:space="preserve"> Public Concern at Work)</w:t>
      </w:r>
    </w:p>
    <w:p w14:paraId="48A556BC" w14:textId="77777777" w:rsidR="00F276D9" w:rsidRPr="00F276D9" w:rsidRDefault="00A6515E" w:rsidP="00A46C66">
      <w:pPr>
        <w:pStyle w:val="NormalWeb"/>
        <w:spacing w:line="360" w:lineRule="auto"/>
        <w:ind w:left="360"/>
        <w:rPr>
          <w:rFonts w:ascii="Arial" w:hAnsi="Arial" w:cs="Arial"/>
          <w:lang w:val="en"/>
        </w:rPr>
      </w:pPr>
      <w:r w:rsidRPr="00F276D9">
        <w:rPr>
          <w:rFonts w:ascii="Arial" w:hAnsi="Arial" w:cs="Arial"/>
          <w:bCs/>
        </w:rPr>
        <w:t xml:space="preserve"> </w:t>
      </w:r>
      <w:r w:rsidR="00F276D9" w:rsidRPr="00F276D9">
        <w:rPr>
          <w:rFonts w:ascii="Arial" w:hAnsi="Arial" w:cs="Arial"/>
          <w:lang w:val="en"/>
        </w:rPr>
        <w:t>The types of malpractice the law covers are:</w:t>
      </w:r>
    </w:p>
    <w:p w14:paraId="09FD518D" w14:textId="77777777" w:rsidR="00F276D9" w:rsidRPr="00F276D9" w:rsidRDefault="00F276D9" w:rsidP="00A46C66">
      <w:pPr>
        <w:numPr>
          <w:ilvl w:val="0"/>
          <w:numId w:val="22"/>
        </w:numPr>
        <w:tabs>
          <w:tab w:val="clear" w:pos="720"/>
          <w:tab w:val="num" w:pos="1080"/>
        </w:tabs>
        <w:spacing w:before="100" w:beforeAutospacing="1" w:after="100" w:afterAutospacing="1" w:line="360" w:lineRule="auto"/>
        <w:ind w:left="1080"/>
        <w:rPr>
          <w:rFonts w:ascii="Arial" w:hAnsi="Arial" w:cs="Arial"/>
          <w:lang w:val="en"/>
        </w:rPr>
      </w:pPr>
      <w:r w:rsidRPr="00F276D9">
        <w:rPr>
          <w:rFonts w:ascii="Arial" w:hAnsi="Arial" w:cs="Arial"/>
          <w:lang w:val="en"/>
        </w:rPr>
        <w:t>criminal offences</w:t>
      </w:r>
    </w:p>
    <w:p w14:paraId="562E4D3C" w14:textId="77777777" w:rsidR="00F276D9" w:rsidRPr="00F276D9" w:rsidRDefault="00F276D9" w:rsidP="00A46C66">
      <w:pPr>
        <w:numPr>
          <w:ilvl w:val="0"/>
          <w:numId w:val="22"/>
        </w:numPr>
        <w:tabs>
          <w:tab w:val="clear" w:pos="720"/>
          <w:tab w:val="num" w:pos="1080"/>
        </w:tabs>
        <w:spacing w:before="100" w:beforeAutospacing="1" w:after="100" w:afterAutospacing="1" w:line="360" w:lineRule="auto"/>
        <w:ind w:left="1080"/>
        <w:rPr>
          <w:rFonts w:ascii="Arial" w:hAnsi="Arial" w:cs="Arial"/>
          <w:lang w:val="en"/>
        </w:rPr>
      </w:pPr>
      <w:r w:rsidRPr="00F276D9">
        <w:rPr>
          <w:rFonts w:ascii="Arial" w:hAnsi="Arial" w:cs="Arial"/>
          <w:lang w:val="en"/>
        </w:rPr>
        <w:t>failure to comply with a legal obligation</w:t>
      </w:r>
    </w:p>
    <w:p w14:paraId="4955EDC8" w14:textId="77777777" w:rsidR="00F276D9" w:rsidRPr="00F276D9" w:rsidRDefault="00F276D9" w:rsidP="00A46C66">
      <w:pPr>
        <w:numPr>
          <w:ilvl w:val="0"/>
          <w:numId w:val="22"/>
        </w:numPr>
        <w:tabs>
          <w:tab w:val="clear" w:pos="720"/>
          <w:tab w:val="num" w:pos="1080"/>
        </w:tabs>
        <w:spacing w:before="100" w:beforeAutospacing="1" w:after="100" w:afterAutospacing="1" w:line="360" w:lineRule="auto"/>
        <w:ind w:left="1080"/>
        <w:rPr>
          <w:rFonts w:ascii="Arial" w:hAnsi="Arial" w:cs="Arial"/>
          <w:lang w:val="en"/>
        </w:rPr>
      </w:pPr>
      <w:r w:rsidRPr="00F276D9">
        <w:rPr>
          <w:rFonts w:ascii="Arial" w:hAnsi="Arial" w:cs="Arial"/>
          <w:lang w:val="en"/>
        </w:rPr>
        <w:t>miscarriages of justice</w:t>
      </w:r>
    </w:p>
    <w:p w14:paraId="008FFC95" w14:textId="77777777" w:rsidR="00F276D9" w:rsidRPr="00F276D9" w:rsidRDefault="00F276D9" w:rsidP="00A46C66">
      <w:pPr>
        <w:numPr>
          <w:ilvl w:val="0"/>
          <w:numId w:val="22"/>
        </w:numPr>
        <w:tabs>
          <w:tab w:val="clear" w:pos="720"/>
          <w:tab w:val="num" w:pos="1080"/>
        </w:tabs>
        <w:spacing w:before="100" w:beforeAutospacing="1" w:after="100" w:afterAutospacing="1" w:line="360" w:lineRule="auto"/>
        <w:ind w:left="1080"/>
        <w:rPr>
          <w:rFonts w:ascii="Arial" w:hAnsi="Arial" w:cs="Arial"/>
          <w:lang w:val="en"/>
        </w:rPr>
      </w:pPr>
      <w:r w:rsidRPr="00F276D9">
        <w:rPr>
          <w:rFonts w:ascii="Arial" w:hAnsi="Arial" w:cs="Arial"/>
          <w:lang w:val="en"/>
        </w:rPr>
        <w:t>threats to people's health and safety</w:t>
      </w:r>
    </w:p>
    <w:p w14:paraId="2ED99B53" w14:textId="77777777" w:rsidR="00F276D9" w:rsidRDefault="00F276D9" w:rsidP="00A46C66">
      <w:pPr>
        <w:numPr>
          <w:ilvl w:val="0"/>
          <w:numId w:val="22"/>
        </w:numPr>
        <w:tabs>
          <w:tab w:val="clear" w:pos="720"/>
          <w:tab w:val="num" w:pos="1080"/>
        </w:tabs>
        <w:spacing w:before="100" w:beforeAutospacing="1" w:after="100" w:afterAutospacing="1" w:line="360" w:lineRule="auto"/>
        <w:ind w:left="1080"/>
        <w:rPr>
          <w:rFonts w:ascii="Arial" w:hAnsi="Arial" w:cs="Arial"/>
          <w:lang w:val="en"/>
        </w:rPr>
      </w:pPr>
      <w:r w:rsidRPr="00F276D9">
        <w:rPr>
          <w:rFonts w:ascii="Arial" w:hAnsi="Arial" w:cs="Arial"/>
          <w:lang w:val="en"/>
        </w:rPr>
        <w:t>damage to the environment</w:t>
      </w:r>
    </w:p>
    <w:p w14:paraId="6D2885A9" w14:textId="77777777" w:rsidR="00F276D9" w:rsidRPr="00F276D9" w:rsidRDefault="00F276D9" w:rsidP="00A46C66">
      <w:pPr>
        <w:numPr>
          <w:ilvl w:val="0"/>
          <w:numId w:val="22"/>
        </w:numPr>
        <w:tabs>
          <w:tab w:val="clear" w:pos="720"/>
          <w:tab w:val="num" w:pos="1080"/>
        </w:tabs>
        <w:spacing w:before="100" w:beforeAutospacing="1" w:after="100" w:afterAutospacing="1" w:line="360" w:lineRule="auto"/>
        <w:ind w:left="1080"/>
        <w:rPr>
          <w:rFonts w:ascii="Arial" w:hAnsi="Arial" w:cs="Arial"/>
          <w:lang w:val="en"/>
        </w:rPr>
      </w:pPr>
      <w:r>
        <w:rPr>
          <w:rFonts w:ascii="Arial" w:hAnsi="Arial" w:cs="Arial"/>
          <w:lang w:val="en"/>
        </w:rPr>
        <w:t>or covering up any of the above</w:t>
      </w:r>
    </w:p>
    <w:p w14:paraId="469C86D0" w14:textId="77777777" w:rsidR="00764FC3" w:rsidRPr="00F276D9" w:rsidRDefault="00F276D9" w:rsidP="00A46C66">
      <w:pPr>
        <w:pStyle w:val="Default"/>
        <w:spacing w:line="360" w:lineRule="auto"/>
        <w:ind w:left="360"/>
        <w:rPr>
          <w:bCs/>
        </w:rPr>
      </w:pPr>
      <w:r>
        <w:rPr>
          <w:bCs/>
        </w:rPr>
        <w:t>Whistleblowing</w:t>
      </w:r>
      <w:r w:rsidR="00A6515E" w:rsidRPr="00F276D9">
        <w:rPr>
          <w:bCs/>
        </w:rPr>
        <w:t xml:space="preserve"> </w:t>
      </w:r>
      <w:r w:rsidR="00A6515E" w:rsidRPr="00F276D9">
        <w:t xml:space="preserve">should be welcomed as an important source of information that may highlight serious risks, potential </w:t>
      </w:r>
      <w:proofErr w:type="gramStart"/>
      <w:r w:rsidR="00A6515E" w:rsidRPr="00F276D9">
        <w:t>fraud</w:t>
      </w:r>
      <w:proofErr w:type="gramEnd"/>
      <w:r w:rsidR="00A6515E" w:rsidRPr="00F276D9">
        <w:t xml:space="preserve"> or corruption.  </w:t>
      </w:r>
      <w:r w:rsidR="00A6515E" w:rsidRPr="00F276D9">
        <w:rPr>
          <w:bCs/>
        </w:rPr>
        <w:t xml:space="preserve"> </w:t>
      </w:r>
    </w:p>
    <w:p w14:paraId="7DECB6B2" w14:textId="77777777" w:rsidR="00D833EF" w:rsidRPr="00F276D9" w:rsidRDefault="00D833EF" w:rsidP="00A46C66">
      <w:pPr>
        <w:pStyle w:val="Default"/>
        <w:spacing w:line="360" w:lineRule="auto"/>
        <w:ind w:left="1080"/>
        <w:rPr>
          <w:bCs/>
        </w:rPr>
      </w:pPr>
    </w:p>
    <w:p w14:paraId="7D29C265" w14:textId="77777777" w:rsidR="005A2669" w:rsidRDefault="000576FB" w:rsidP="00A46C66">
      <w:pPr>
        <w:spacing w:line="360" w:lineRule="auto"/>
        <w:ind w:left="360"/>
        <w:rPr>
          <w:rFonts w:ascii="Arial" w:hAnsi="Arial" w:cs="Arial"/>
          <w:color w:val="000000"/>
          <w:kern w:val="36"/>
          <w:lang w:val="en"/>
        </w:rPr>
      </w:pPr>
      <w:r w:rsidRPr="00F276D9">
        <w:rPr>
          <w:rFonts w:ascii="Arial" w:hAnsi="Arial" w:cs="Arial"/>
          <w:bCs/>
        </w:rPr>
        <w:t>This policy follows the guidance and approach set out in the Public Interest Disclosure Order</w:t>
      </w:r>
      <w:r w:rsidR="00BE7DD5" w:rsidRPr="00F276D9">
        <w:rPr>
          <w:rFonts w:ascii="Arial" w:hAnsi="Arial" w:cs="Arial"/>
          <w:bCs/>
        </w:rPr>
        <w:t xml:space="preserve"> (NI) 1998</w:t>
      </w:r>
      <w:r w:rsidRPr="00F276D9">
        <w:rPr>
          <w:rFonts w:ascii="Arial" w:hAnsi="Arial" w:cs="Arial"/>
          <w:bCs/>
        </w:rPr>
        <w:t xml:space="preserve"> which provides employment protection for individuals raising genuine public interest concerns.</w:t>
      </w:r>
      <w:r w:rsidR="00A6515E" w:rsidRPr="00F276D9">
        <w:rPr>
          <w:rFonts w:ascii="Arial" w:hAnsi="Arial" w:cs="Arial"/>
          <w:bCs/>
        </w:rPr>
        <w:t xml:space="preserve"> </w:t>
      </w:r>
      <w:r w:rsidR="005A2669" w:rsidRPr="005A2669">
        <w:rPr>
          <w:rFonts w:ascii="Arial" w:hAnsi="Arial" w:cs="Arial"/>
          <w:bCs/>
        </w:rPr>
        <w:t xml:space="preserve">It also follows the new rules on Whistleblowing brought in by the </w:t>
      </w:r>
      <w:r w:rsidR="005A2669" w:rsidRPr="00E43A86">
        <w:rPr>
          <w:rFonts w:ascii="Arial" w:hAnsi="Arial" w:cs="Arial"/>
          <w:color w:val="000000"/>
          <w:kern w:val="36"/>
          <w:lang w:val="en"/>
        </w:rPr>
        <w:t>Employment Act (Northern Ireland) 2016 (Commencement No. 1) Order (Northern Ireland) 2017</w:t>
      </w:r>
      <w:r w:rsidR="005A2669">
        <w:rPr>
          <w:rFonts w:ascii="Arial" w:hAnsi="Arial" w:cs="Arial"/>
          <w:color w:val="000000"/>
          <w:kern w:val="36"/>
          <w:lang w:val="en"/>
        </w:rPr>
        <w:t>.</w:t>
      </w:r>
    </w:p>
    <w:p w14:paraId="4613A715" w14:textId="77777777" w:rsidR="00BD684D" w:rsidRDefault="00BD684D" w:rsidP="00A46C66">
      <w:pPr>
        <w:spacing w:line="360" w:lineRule="auto"/>
        <w:ind w:left="360"/>
        <w:rPr>
          <w:rFonts w:ascii="Arial" w:hAnsi="Arial" w:cs="Arial"/>
          <w:bCs/>
        </w:rPr>
      </w:pPr>
      <w:r>
        <w:rPr>
          <w:rFonts w:ascii="Arial" w:hAnsi="Arial" w:cs="Arial"/>
          <w:bCs/>
        </w:rPr>
        <w:t xml:space="preserve">It also reflects the </w:t>
      </w:r>
      <w:r w:rsidRPr="00BD684D">
        <w:rPr>
          <w:rFonts w:ascii="Arial" w:hAnsi="Arial" w:cs="Arial"/>
          <w:bCs/>
        </w:rPr>
        <w:t xml:space="preserve">NI Audit Office good practice guide ‘Raising Concerns’ </w:t>
      </w:r>
      <w:r>
        <w:rPr>
          <w:rFonts w:ascii="Arial" w:hAnsi="Arial" w:cs="Arial"/>
          <w:bCs/>
        </w:rPr>
        <w:t xml:space="preserve">which was issued </w:t>
      </w:r>
      <w:r w:rsidRPr="00BD684D">
        <w:rPr>
          <w:rFonts w:ascii="Arial" w:hAnsi="Arial" w:cs="Arial"/>
          <w:bCs/>
        </w:rPr>
        <w:t xml:space="preserve">in June 2020.  </w:t>
      </w:r>
    </w:p>
    <w:p w14:paraId="7AFDBD59" w14:textId="77777777" w:rsidR="003A6916" w:rsidRDefault="003A6916" w:rsidP="00A46C66">
      <w:pPr>
        <w:spacing w:line="360" w:lineRule="auto"/>
        <w:ind w:left="360"/>
        <w:rPr>
          <w:rFonts w:ascii="Arial" w:hAnsi="Arial" w:cs="Arial"/>
          <w:bCs/>
        </w:rPr>
      </w:pPr>
    </w:p>
    <w:p w14:paraId="7355EEAC" w14:textId="77777777" w:rsidR="000C36CD" w:rsidRDefault="00764FC3" w:rsidP="00A46C66">
      <w:pPr>
        <w:spacing w:line="360" w:lineRule="auto"/>
        <w:ind w:left="360"/>
        <w:rPr>
          <w:rFonts w:ascii="Arial" w:hAnsi="Arial" w:cs="Arial"/>
          <w:b/>
        </w:rPr>
      </w:pPr>
      <w:r w:rsidRPr="00F276D9">
        <w:rPr>
          <w:rFonts w:ascii="Arial" w:hAnsi="Arial" w:cs="Arial"/>
          <w:bCs/>
        </w:rPr>
        <w:t>The attached Whistleblowing</w:t>
      </w:r>
      <w:r w:rsidR="000426A7">
        <w:rPr>
          <w:rFonts w:ascii="Arial" w:hAnsi="Arial" w:cs="Arial"/>
          <w:bCs/>
        </w:rPr>
        <w:t xml:space="preserve">/Raising a Concern </w:t>
      </w:r>
      <w:r w:rsidR="007269CA" w:rsidRPr="00F276D9">
        <w:rPr>
          <w:rFonts w:ascii="Arial" w:hAnsi="Arial" w:cs="Arial"/>
          <w:bCs/>
        </w:rPr>
        <w:t>Arrangements</w:t>
      </w:r>
      <w:r w:rsidR="00161CAC">
        <w:rPr>
          <w:rFonts w:ascii="Arial" w:hAnsi="Arial" w:cs="Arial"/>
          <w:bCs/>
        </w:rPr>
        <w:t xml:space="preserve"> outline the process for raising a concern. </w:t>
      </w:r>
      <w:r w:rsidR="000E4C49" w:rsidRPr="00F276D9">
        <w:rPr>
          <w:rFonts w:ascii="Arial" w:hAnsi="Arial" w:cs="Arial"/>
          <w:bCs/>
        </w:rPr>
        <w:t xml:space="preserve"> </w:t>
      </w:r>
    </w:p>
    <w:p w14:paraId="42B239B1" w14:textId="77777777" w:rsidR="00161CAC" w:rsidRPr="00F276D9" w:rsidRDefault="00161CAC" w:rsidP="00F276D9">
      <w:pPr>
        <w:spacing w:line="360" w:lineRule="auto"/>
        <w:rPr>
          <w:rFonts w:ascii="Arial" w:hAnsi="Arial" w:cs="Arial"/>
          <w:b/>
        </w:rPr>
      </w:pPr>
    </w:p>
    <w:p w14:paraId="4A5C02DB" w14:textId="77777777" w:rsidR="00774045" w:rsidRPr="00F276D9" w:rsidRDefault="00774045" w:rsidP="00A46C66">
      <w:pPr>
        <w:numPr>
          <w:ilvl w:val="0"/>
          <w:numId w:val="5"/>
        </w:numPr>
        <w:spacing w:line="360" w:lineRule="auto"/>
        <w:rPr>
          <w:rFonts w:ascii="Arial" w:hAnsi="Arial" w:cs="Arial"/>
          <w:b/>
        </w:rPr>
      </w:pPr>
      <w:r w:rsidRPr="00F276D9">
        <w:rPr>
          <w:rFonts w:ascii="Arial" w:hAnsi="Arial" w:cs="Arial"/>
          <w:b/>
        </w:rPr>
        <w:t>Policy Aim</w:t>
      </w:r>
    </w:p>
    <w:p w14:paraId="46E6774E" w14:textId="77777777" w:rsidR="00756DD8" w:rsidRDefault="00764FC3" w:rsidP="005276C0">
      <w:pPr>
        <w:spacing w:line="360" w:lineRule="auto"/>
        <w:ind w:left="360"/>
        <w:rPr>
          <w:rFonts w:ascii="Arial" w:hAnsi="Arial" w:cs="Arial"/>
          <w:bCs/>
        </w:rPr>
      </w:pPr>
      <w:r w:rsidRPr="00F276D9">
        <w:rPr>
          <w:rFonts w:ascii="Arial" w:hAnsi="Arial" w:cs="Arial"/>
          <w:bCs/>
        </w:rPr>
        <w:t>The aim of this policy</w:t>
      </w:r>
      <w:r w:rsidR="00BA37C7" w:rsidRPr="00F276D9">
        <w:rPr>
          <w:rFonts w:ascii="Arial" w:hAnsi="Arial" w:cs="Arial"/>
          <w:bCs/>
        </w:rPr>
        <w:t xml:space="preserve"> and supporting arrangements</w:t>
      </w:r>
      <w:r w:rsidRPr="00F276D9">
        <w:rPr>
          <w:rFonts w:ascii="Arial" w:hAnsi="Arial" w:cs="Arial"/>
          <w:bCs/>
        </w:rPr>
        <w:t xml:space="preserve"> is </w:t>
      </w:r>
      <w:r w:rsidR="00976ADA" w:rsidRPr="00F276D9">
        <w:rPr>
          <w:rFonts w:ascii="Arial" w:hAnsi="Arial" w:cs="Arial"/>
          <w:bCs/>
        </w:rPr>
        <w:t xml:space="preserve">to </w:t>
      </w:r>
      <w:r w:rsidR="00BA37C7" w:rsidRPr="00F276D9">
        <w:rPr>
          <w:rFonts w:ascii="Arial" w:hAnsi="Arial" w:cs="Arial"/>
          <w:bCs/>
        </w:rPr>
        <w:t>provide information for staff</w:t>
      </w:r>
      <w:r w:rsidR="00E73770">
        <w:rPr>
          <w:rFonts w:ascii="Arial" w:hAnsi="Arial" w:cs="Arial"/>
          <w:bCs/>
        </w:rPr>
        <w:t xml:space="preserve"> and members of the public</w:t>
      </w:r>
      <w:r w:rsidR="00BA37C7" w:rsidRPr="00F276D9">
        <w:rPr>
          <w:rFonts w:ascii="Arial" w:hAnsi="Arial" w:cs="Arial"/>
          <w:bCs/>
        </w:rPr>
        <w:t xml:space="preserve"> </w:t>
      </w:r>
      <w:r w:rsidR="00315CFA" w:rsidRPr="00F276D9">
        <w:rPr>
          <w:rFonts w:ascii="Arial" w:hAnsi="Arial" w:cs="Arial"/>
          <w:bCs/>
        </w:rPr>
        <w:t xml:space="preserve">on how </w:t>
      </w:r>
      <w:r w:rsidR="00BA37C7" w:rsidRPr="00F276D9">
        <w:rPr>
          <w:rFonts w:ascii="Arial" w:hAnsi="Arial" w:cs="Arial"/>
          <w:bCs/>
        </w:rPr>
        <w:t>to raise concerns safely.</w:t>
      </w:r>
      <w:r w:rsidR="003A6916">
        <w:rPr>
          <w:rFonts w:ascii="Arial" w:hAnsi="Arial" w:cs="Arial"/>
          <w:bCs/>
        </w:rPr>
        <w:t xml:space="preserve">  It aims to make clear that all concerns are welcomed and will be treated </w:t>
      </w:r>
      <w:proofErr w:type="gramStart"/>
      <w:r w:rsidR="003A6916">
        <w:rPr>
          <w:rFonts w:ascii="Arial" w:hAnsi="Arial" w:cs="Arial"/>
          <w:bCs/>
        </w:rPr>
        <w:t>seriously, and</w:t>
      </w:r>
      <w:proofErr w:type="gramEnd"/>
      <w:r w:rsidR="003A6916">
        <w:rPr>
          <w:rFonts w:ascii="Arial" w:hAnsi="Arial" w:cs="Arial"/>
          <w:bCs/>
        </w:rPr>
        <w:t xml:space="preserve"> reassure those who may be thinking of raising a concern that the organisation’s leadership will take the concern seriously.</w:t>
      </w:r>
    </w:p>
    <w:p w14:paraId="127BCCD2" w14:textId="77777777" w:rsidR="006C3BDF" w:rsidRDefault="006C3BDF" w:rsidP="005276C0">
      <w:pPr>
        <w:spacing w:line="360" w:lineRule="auto"/>
        <w:ind w:left="360"/>
        <w:rPr>
          <w:rFonts w:ascii="Arial" w:hAnsi="Arial" w:cs="Arial"/>
          <w:bCs/>
        </w:rPr>
      </w:pPr>
    </w:p>
    <w:p w14:paraId="326D53D4" w14:textId="77777777" w:rsidR="00774045" w:rsidRPr="00F276D9" w:rsidRDefault="00756DD8" w:rsidP="00F276D9">
      <w:pPr>
        <w:numPr>
          <w:ilvl w:val="0"/>
          <w:numId w:val="5"/>
        </w:numPr>
        <w:spacing w:line="360" w:lineRule="auto"/>
        <w:rPr>
          <w:rFonts w:ascii="Arial" w:hAnsi="Arial" w:cs="Arial"/>
          <w:b/>
        </w:rPr>
      </w:pPr>
      <w:r>
        <w:rPr>
          <w:rFonts w:ascii="Arial" w:hAnsi="Arial" w:cs="Arial"/>
          <w:bCs/>
        </w:rPr>
        <w:t xml:space="preserve"> </w:t>
      </w:r>
      <w:r w:rsidR="00774045" w:rsidRPr="00F276D9">
        <w:rPr>
          <w:rFonts w:ascii="Arial" w:hAnsi="Arial" w:cs="Arial"/>
          <w:b/>
          <w:bCs/>
        </w:rPr>
        <w:t>Policy Objective</w:t>
      </w:r>
    </w:p>
    <w:p w14:paraId="2735C70E" w14:textId="77777777" w:rsidR="00587552" w:rsidRPr="00F276D9" w:rsidRDefault="00F276D9" w:rsidP="00A46C66">
      <w:pPr>
        <w:spacing w:line="360" w:lineRule="auto"/>
        <w:ind w:left="360"/>
        <w:rPr>
          <w:rFonts w:ascii="Arial" w:hAnsi="Arial" w:cs="Arial"/>
          <w:b/>
        </w:rPr>
      </w:pPr>
      <w:r>
        <w:rPr>
          <w:rFonts w:ascii="Arial" w:hAnsi="Arial" w:cs="Arial"/>
          <w:bCs/>
        </w:rPr>
        <w:t>T</w:t>
      </w:r>
      <w:r w:rsidR="00315CFA" w:rsidRPr="00F276D9">
        <w:rPr>
          <w:rFonts w:ascii="Arial" w:hAnsi="Arial" w:cs="Arial"/>
          <w:bCs/>
        </w:rPr>
        <w:t>o have in place relevant arrangements</w:t>
      </w:r>
      <w:r w:rsidR="00E73770">
        <w:rPr>
          <w:rFonts w:ascii="Arial" w:hAnsi="Arial" w:cs="Arial"/>
          <w:bCs/>
        </w:rPr>
        <w:t xml:space="preserve"> </w:t>
      </w:r>
      <w:r w:rsidR="00315CFA" w:rsidRPr="00F276D9">
        <w:rPr>
          <w:rFonts w:ascii="Arial" w:hAnsi="Arial" w:cs="Arial"/>
          <w:bCs/>
        </w:rPr>
        <w:t xml:space="preserve">to safely raise concerns about malpractice and to build confidence and </w:t>
      </w:r>
      <w:r w:rsidR="00742FC6">
        <w:rPr>
          <w:rFonts w:ascii="Arial" w:hAnsi="Arial" w:cs="Arial"/>
          <w:bCs/>
        </w:rPr>
        <w:t xml:space="preserve">encourage </w:t>
      </w:r>
      <w:r w:rsidR="00315CFA" w:rsidRPr="00F276D9">
        <w:rPr>
          <w:rFonts w:ascii="Arial" w:hAnsi="Arial" w:cs="Arial"/>
          <w:bCs/>
        </w:rPr>
        <w:t xml:space="preserve">an environment of openness and transparency. </w:t>
      </w:r>
    </w:p>
    <w:p w14:paraId="55223229" w14:textId="77777777" w:rsidR="00587552" w:rsidRPr="00F276D9" w:rsidRDefault="00587552" w:rsidP="00F276D9">
      <w:pPr>
        <w:spacing w:line="360" w:lineRule="auto"/>
        <w:rPr>
          <w:rFonts w:ascii="Arial" w:hAnsi="Arial" w:cs="Arial"/>
          <w:b/>
        </w:rPr>
      </w:pPr>
    </w:p>
    <w:p w14:paraId="1BEB3314" w14:textId="77777777" w:rsidR="00774045" w:rsidRPr="00F276D9" w:rsidRDefault="00774045" w:rsidP="00F276D9">
      <w:pPr>
        <w:numPr>
          <w:ilvl w:val="0"/>
          <w:numId w:val="5"/>
        </w:numPr>
        <w:spacing w:line="360" w:lineRule="auto"/>
        <w:rPr>
          <w:rFonts w:ascii="Arial" w:hAnsi="Arial" w:cs="Arial"/>
          <w:b/>
        </w:rPr>
      </w:pPr>
      <w:r w:rsidRPr="00F276D9">
        <w:rPr>
          <w:rFonts w:ascii="Arial" w:hAnsi="Arial" w:cs="Arial"/>
          <w:b/>
          <w:bCs/>
        </w:rPr>
        <w:t>Policy Outcome</w:t>
      </w:r>
    </w:p>
    <w:p w14:paraId="29133420" w14:textId="77777777" w:rsidR="00764FC3" w:rsidRPr="00F276D9" w:rsidRDefault="00E46567" w:rsidP="00A46C66">
      <w:pPr>
        <w:spacing w:line="360" w:lineRule="auto"/>
        <w:ind w:left="360"/>
        <w:rPr>
          <w:rFonts w:ascii="Arial" w:hAnsi="Arial" w:cs="Arial"/>
          <w:bCs/>
        </w:rPr>
      </w:pPr>
      <w:r w:rsidRPr="00F276D9">
        <w:rPr>
          <w:rFonts w:ascii="Arial" w:hAnsi="Arial" w:cs="Arial"/>
          <w:bCs/>
        </w:rPr>
        <w:t xml:space="preserve">All those who </w:t>
      </w:r>
      <w:r w:rsidR="002B5C8A">
        <w:rPr>
          <w:rFonts w:ascii="Arial" w:hAnsi="Arial" w:cs="Arial"/>
          <w:bCs/>
        </w:rPr>
        <w:t>engage with</w:t>
      </w:r>
      <w:r w:rsidRPr="00F276D9">
        <w:rPr>
          <w:rFonts w:ascii="Arial" w:hAnsi="Arial" w:cs="Arial"/>
          <w:bCs/>
        </w:rPr>
        <w:t xml:space="preserve"> us are fully informed about raising concerns about malpractice and </w:t>
      </w:r>
      <w:proofErr w:type="gramStart"/>
      <w:r w:rsidRPr="00F276D9">
        <w:rPr>
          <w:rFonts w:ascii="Arial" w:hAnsi="Arial" w:cs="Arial"/>
          <w:bCs/>
        </w:rPr>
        <w:t>are able to</w:t>
      </w:r>
      <w:proofErr w:type="gramEnd"/>
      <w:r w:rsidRPr="00F276D9">
        <w:rPr>
          <w:rFonts w:ascii="Arial" w:hAnsi="Arial" w:cs="Arial"/>
          <w:bCs/>
        </w:rPr>
        <w:t xml:space="preserve"> </w:t>
      </w:r>
      <w:r w:rsidR="00764FC3" w:rsidRPr="00F276D9">
        <w:rPr>
          <w:rFonts w:ascii="Arial" w:hAnsi="Arial" w:cs="Arial"/>
          <w:bCs/>
        </w:rPr>
        <w:t>do so without impediment</w:t>
      </w:r>
      <w:r w:rsidRPr="00F276D9">
        <w:rPr>
          <w:rFonts w:ascii="Arial" w:hAnsi="Arial" w:cs="Arial"/>
          <w:bCs/>
        </w:rPr>
        <w:t>.</w:t>
      </w:r>
    </w:p>
    <w:p w14:paraId="60C36965" w14:textId="77777777" w:rsidR="00E46567" w:rsidRPr="00F276D9" w:rsidRDefault="00E46567" w:rsidP="00F276D9">
      <w:pPr>
        <w:spacing w:line="360" w:lineRule="auto"/>
        <w:ind w:left="720"/>
        <w:rPr>
          <w:rFonts w:ascii="Arial" w:hAnsi="Arial" w:cs="Arial"/>
          <w:bCs/>
        </w:rPr>
      </w:pPr>
    </w:p>
    <w:p w14:paraId="43AF2341" w14:textId="77777777" w:rsidR="00774045" w:rsidRPr="00F276D9" w:rsidRDefault="00774045" w:rsidP="00F276D9">
      <w:pPr>
        <w:numPr>
          <w:ilvl w:val="0"/>
          <w:numId w:val="5"/>
        </w:numPr>
        <w:spacing w:line="360" w:lineRule="auto"/>
        <w:rPr>
          <w:rFonts w:ascii="Arial" w:hAnsi="Arial" w:cs="Arial"/>
          <w:b/>
        </w:rPr>
      </w:pPr>
      <w:r w:rsidRPr="00F276D9">
        <w:rPr>
          <w:rFonts w:ascii="Arial" w:hAnsi="Arial" w:cs="Arial"/>
          <w:b/>
          <w:bCs/>
        </w:rPr>
        <w:t>Policy Statement and Principle</w:t>
      </w:r>
      <w:r w:rsidR="00A04040" w:rsidRPr="00F276D9">
        <w:rPr>
          <w:rFonts w:ascii="Arial" w:hAnsi="Arial" w:cs="Arial"/>
          <w:b/>
          <w:bCs/>
        </w:rPr>
        <w:t>s</w:t>
      </w:r>
    </w:p>
    <w:p w14:paraId="30E84D1B" w14:textId="1B75AAE5" w:rsidR="00764FC3" w:rsidRPr="00F276D9" w:rsidRDefault="002B5C8A" w:rsidP="005276C0">
      <w:pPr>
        <w:tabs>
          <w:tab w:val="left" w:pos="360"/>
        </w:tabs>
        <w:spacing w:line="360" w:lineRule="auto"/>
        <w:ind w:left="360"/>
        <w:rPr>
          <w:rFonts w:ascii="Arial" w:hAnsi="Arial" w:cs="Arial"/>
        </w:rPr>
      </w:pPr>
      <w:r>
        <w:rPr>
          <w:rFonts w:ascii="Arial" w:hAnsi="Arial" w:cs="Arial"/>
        </w:rPr>
        <w:t xml:space="preserve">PBNI </w:t>
      </w:r>
      <w:r w:rsidR="00AD2987" w:rsidRPr="00F276D9">
        <w:rPr>
          <w:rFonts w:ascii="Arial" w:hAnsi="Arial" w:cs="Arial"/>
        </w:rPr>
        <w:t>a</w:t>
      </w:r>
      <w:r w:rsidR="00764FC3" w:rsidRPr="00F276D9">
        <w:rPr>
          <w:rFonts w:ascii="Arial" w:hAnsi="Arial" w:cs="Arial"/>
        </w:rPr>
        <w:t>ctively encourages</w:t>
      </w:r>
      <w:r w:rsidR="00C772C7" w:rsidRPr="00F276D9">
        <w:rPr>
          <w:rFonts w:ascii="Arial" w:hAnsi="Arial" w:cs="Arial"/>
        </w:rPr>
        <w:t xml:space="preserve"> all who </w:t>
      </w:r>
      <w:r>
        <w:rPr>
          <w:rFonts w:ascii="Arial" w:hAnsi="Arial" w:cs="Arial"/>
        </w:rPr>
        <w:t>engage with</w:t>
      </w:r>
      <w:r w:rsidR="00C772C7" w:rsidRPr="00F276D9">
        <w:rPr>
          <w:rFonts w:ascii="Arial" w:hAnsi="Arial" w:cs="Arial"/>
        </w:rPr>
        <w:t xml:space="preserve"> us</w:t>
      </w:r>
      <w:r w:rsidR="00764FC3" w:rsidRPr="00F276D9">
        <w:rPr>
          <w:rFonts w:ascii="Arial" w:hAnsi="Arial" w:cs="Arial"/>
        </w:rPr>
        <w:t xml:space="preserve"> to raise concerns about </w:t>
      </w:r>
      <w:r>
        <w:rPr>
          <w:rFonts w:ascii="Arial" w:hAnsi="Arial" w:cs="Arial"/>
        </w:rPr>
        <w:t xml:space="preserve">  m</w:t>
      </w:r>
      <w:r w:rsidR="00764FC3" w:rsidRPr="00F276D9">
        <w:rPr>
          <w:rFonts w:ascii="Arial" w:hAnsi="Arial" w:cs="Arial"/>
        </w:rPr>
        <w:t>alpractice</w:t>
      </w:r>
      <w:r>
        <w:rPr>
          <w:rFonts w:ascii="Arial" w:hAnsi="Arial" w:cs="Arial"/>
        </w:rPr>
        <w:t xml:space="preserve"> and </w:t>
      </w:r>
      <w:r w:rsidR="00AD2987" w:rsidRPr="00F276D9">
        <w:rPr>
          <w:rFonts w:ascii="Arial" w:hAnsi="Arial" w:cs="Arial"/>
        </w:rPr>
        <w:t>w</w:t>
      </w:r>
      <w:r w:rsidR="00764FC3" w:rsidRPr="00F276D9">
        <w:rPr>
          <w:rFonts w:ascii="Arial" w:hAnsi="Arial" w:cs="Arial"/>
        </w:rPr>
        <w:t xml:space="preserve">ill not tolerate the victimisation of anyone who </w:t>
      </w:r>
      <w:r w:rsidR="00672AB4" w:rsidRPr="00F276D9">
        <w:rPr>
          <w:rFonts w:ascii="Arial" w:hAnsi="Arial" w:cs="Arial"/>
        </w:rPr>
        <w:t xml:space="preserve">raises a </w:t>
      </w:r>
      <w:r w:rsidR="00CB5F94" w:rsidRPr="00F276D9">
        <w:rPr>
          <w:rFonts w:ascii="Arial" w:hAnsi="Arial" w:cs="Arial"/>
        </w:rPr>
        <w:t>concern</w:t>
      </w:r>
      <w:r w:rsidR="00CB5F94">
        <w:rPr>
          <w:rFonts w:ascii="Arial" w:hAnsi="Arial" w:cs="Arial"/>
        </w:rPr>
        <w:t xml:space="preserve"> and</w:t>
      </w:r>
      <w:r>
        <w:rPr>
          <w:rFonts w:ascii="Arial" w:hAnsi="Arial" w:cs="Arial"/>
        </w:rPr>
        <w:t xml:space="preserve"> </w:t>
      </w:r>
      <w:r w:rsidR="00AD2987" w:rsidRPr="00F276D9">
        <w:rPr>
          <w:rFonts w:ascii="Arial" w:hAnsi="Arial" w:cs="Arial"/>
        </w:rPr>
        <w:t>a</w:t>
      </w:r>
      <w:r w:rsidR="00764FC3" w:rsidRPr="00F276D9">
        <w:rPr>
          <w:rFonts w:ascii="Arial" w:hAnsi="Arial" w:cs="Arial"/>
        </w:rPr>
        <w:t>ffirms the attached Whistleblowing</w:t>
      </w:r>
      <w:r>
        <w:rPr>
          <w:rFonts w:ascii="Arial" w:hAnsi="Arial" w:cs="Arial"/>
        </w:rPr>
        <w:t xml:space="preserve"> (Raising a Concern)</w:t>
      </w:r>
      <w:r w:rsidR="00764FC3" w:rsidRPr="00F276D9">
        <w:rPr>
          <w:rFonts w:ascii="Arial" w:hAnsi="Arial" w:cs="Arial"/>
        </w:rPr>
        <w:t xml:space="preserve"> </w:t>
      </w:r>
      <w:r w:rsidR="007269CA" w:rsidRPr="00F276D9">
        <w:rPr>
          <w:rFonts w:ascii="Arial" w:hAnsi="Arial" w:cs="Arial"/>
        </w:rPr>
        <w:t>Arrangements</w:t>
      </w:r>
      <w:r w:rsidR="00764FC3" w:rsidRPr="00F276D9">
        <w:rPr>
          <w:rFonts w:ascii="Arial" w:hAnsi="Arial" w:cs="Arial"/>
        </w:rPr>
        <w:t xml:space="preserve"> for the implementation of this Policy.</w:t>
      </w:r>
    </w:p>
    <w:p w14:paraId="5AE2CC24" w14:textId="77777777" w:rsidR="00774045" w:rsidRPr="00F276D9" w:rsidRDefault="00774045" w:rsidP="00F276D9">
      <w:pPr>
        <w:spacing w:line="360" w:lineRule="auto"/>
        <w:rPr>
          <w:rFonts w:ascii="Arial" w:hAnsi="Arial" w:cs="Arial"/>
          <w:b/>
        </w:rPr>
      </w:pPr>
    </w:p>
    <w:p w14:paraId="49BE57EB" w14:textId="77777777" w:rsidR="00774045" w:rsidRPr="00F276D9" w:rsidRDefault="00774045" w:rsidP="00F276D9">
      <w:pPr>
        <w:numPr>
          <w:ilvl w:val="0"/>
          <w:numId w:val="5"/>
        </w:numPr>
        <w:spacing w:line="360" w:lineRule="auto"/>
        <w:rPr>
          <w:rFonts w:ascii="Arial" w:hAnsi="Arial" w:cs="Arial"/>
          <w:b/>
          <w:bCs/>
        </w:rPr>
      </w:pPr>
      <w:r w:rsidRPr="00F276D9">
        <w:rPr>
          <w:rFonts w:ascii="Arial" w:hAnsi="Arial" w:cs="Arial"/>
          <w:b/>
          <w:bCs/>
        </w:rPr>
        <w:lastRenderedPageBreak/>
        <w:t>Linkage</w:t>
      </w:r>
      <w:r w:rsidR="00A04040" w:rsidRPr="00F276D9">
        <w:rPr>
          <w:rFonts w:ascii="Arial" w:hAnsi="Arial" w:cs="Arial"/>
          <w:b/>
          <w:bCs/>
        </w:rPr>
        <w:t>s</w:t>
      </w:r>
    </w:p>
    <w:p w14:paraId="263FC038" w14:textId="77777777" w:rsidR="00764FC3" w:rsidRPr="00F276D9" w:rsidRDefault="00A46C66" w:rsidP="00F276D9">
      <w:pPr>
        <w:tabs>
          <w:tab w:val="left" w:pos="360"/>
        </w:tabs>
        <w:spacing w:line="360" w:lineRule="auto"/>
        <w:rPr>
          <w:rFonts w:ascii="Arial" w:hAnsi="Arial" w:cs="Arial"/>
        </w:rPr>
      </w:pPr>
      <w:r>
        <w:rPr>
          <w:rFonts w:ascii="Arial" w:hAnsi="Arial" w:cs="Arial"/>
        </w:rPr>
        <w:tab/>
      </w:r>
      <w:r w:rsidR="00764FC3" w:rsidRPr="00F276D9">
        <w:rPr>
          <w:rFonts w:ascii="Arial" w:hAnsi="Arial" w:cs="Arial"/>
        </w:rPr>
        <w:t>This policy links to:</w:t>
      </w:r>
    </w:p>
    <w:p w14:paraId="76BDE2C2" w14:textId="77777777" w:rsidR="00764FC3" w:rsidRPr="00F276D9" w:rsidRDefault="001C1FF1" w:rsidP="00F276D9">
      <w:pPr>
        <w:numPr>
          <w:ilvl w:val="0"/>
          <w:numId w:val="4"/>
        </w:numPr>
        <w:tabs>
          <w:tab w:val="left" w:pos="360"/>
        </w:tabs>
        <w:spacing w:line="360" w:lineRule="auto"/>
        <w:rPr>
          <w:rFonts w:ascii="Arial" w:hAnsi="Arial" w:cs="Arial"/>
        </w:rPr>
      </w:pPr>
      <w:r>
        <w:rPr>
          <w:rFonts w:ascii="Arial" w:hAnsi="Arial" w:cs="Arial"/>
        </w:rPr>
        <w:t>Dignity at Work</w:t>
      </w:r>
      <w:r w:rsidR="0097451D" w:rsidRPr="00F276D9">
        <w:rPr>
          <w:rFonts w:ascii="Arial" w:hAnsi="Arial" w:cs="Arial"/>
        </w:rPr>
        <w:t xml:space="preserve"> Policy</w:t>
      </w:r>
    </w:p>
    <w:p w14:paraId="6DB11214" w14:textId="77777777" w:rsidR="00764FC3" w:rsidRPr="00F276D9" w:rsidRDefault="00764FC3" w:rsidP="00F276D9">
      <w:pPr>
        <w:numPr>
          <w:ilvl w:val="0"/>
          <w:numId w:val="4"/>
        </w:numPr>
        <w:tabs>
          <w:tab w:val="left" w:pos="360"/>
        </w:tabs>
        <w:spacing w:line="360" w:lineRule="auto"/>
        <w:rPr>
          <w:rFonts w:ascii="Arial" w:hAnsi="Arial" w:cs="Arial"/>
        </w:rPr>
      </w:pPr>
      <w:r w:rsidRPr="00F276D9">
        <w:rPr>
          <w:rFonts w:ascii="Arial" w:hAnsi="Arial" w:cs="Arial"/>
        </w:rPr>
        <w:t>Disciplinary Policy</w:t>
      </w:r>
    </w:p>
    <w:p w14:paraId="3D0F6ECB" w14:textId="77777777" w:rsidR="00764FC3" w:rsidRPr="00F276D9" w:rsidRDefault="00764FC3" w:rsidP="00F276D9">
      <w:pPr>
        <w:numPr>
          <w:ilvl w:val="0"/>
          <w:numId w:val="4"/>
        </w:numPr>
        <w:tabs>
          <w:tab w:val="left" w:pos="360"/>
        </w:tabs>
        <w:spacing w:line="360" w:lineRule="auto"/>
        <w:rPr>
          <w:rFonts w:ascii="Arial" w:hAnsi="Arial" w:cs="Arial"/>
        </w:rPr>
      </w:pPr>
      <w:r w:rsidRPr="00F276D9">
        <w:rPr>
          <w:rFonts w:ascii="Arial" w:hAnsi="Arial" w:cs="Arial"/>
        </w:rPr>
        <w:t>Grievance Policy</w:t>
      </w:r>
    </w:p>
    <w:p w14:paraId="141A4062" w14:textId="77777777" w:rsidR="00764FC3" w:rsidRDefault="00764FC3" w:rsidP="00F276D9">
      <w:pPr>
        <w:numPr>
          <w:ilvl w:val="0"/>
          <w:numId w:val="4"/>
        </w:numPr>
        <w:tabs>
          <w:tab w:val="left" w:pos="360"/>
        </w:tabs>
        <w:spacing w:line="360" w:lineRule="auto"/>
        <w:rPr>
          <w:rFonts w:ascii="Arial" w:hAnsi="Arial" w:cs="Arial"/>
        </w:rPr>
      </w:pPr>
      <w:r w:rsidRPr="00F276D9">
        <w:rPr>
          <w:rFonts w:ascii="Arial" w:hAnsi="Arial" w:cs="Arial"/>
        </w:rPr>
        <w:t>Counter-Fraud Policy</w:t>
      </w:r>
      <w:r w:rsidR="00AD2987" w:rsidRPr="00F276D9">
        <w:rPr>
          <w:rFonts w:ascii="Arial" w:hAnsi="Arial" w:cs="Arial"/>
        </w:rPr>
        <w:t>.</w:t>
      </w:r>
    </w:p>
    <w:p w14:paraId="4E24B2E3" w14:textId="77777777" w:rsidR="002B5C8A" w:rsidRPr="00F276D9" w:rsidRDefault="002B5C8A" w:rsidP="00F276D9">
      <w:pPr>
        <w:numPr>
          <w:ilvl w:val="0"/>
          <w:numId w:val="4"/>
        </w:numPr>
        <w:tabs>
          <w:tab w:val="left" w:pos="360"/>
        </w:tabs>
        <w:spacing w:line="360" w:lineRule="auto"/>
        <w:rPr>
          <w:rFonts w:ascii="Arial" w:hAnsi="Arial" w:cs="Arial"/>
        </w:rPr>
      </w:pPr>
      <w:r>
        <w:rPr>
          <w:rFonts w:ascii="Arial" w:hAnsi="Arial" w:cs="Arial"/>
        </w:rPr>
        <w:t>Complaints Policy</w:t>
      </w:r>
    </w:p>
    <w:p w14:paraId="70EF8CA6" w14:textId="77777777" w:rsidR="003A6916" w:rsidRPr="00F276D9" w:rsidRDefault="003A6916" w:rsidP="00F276D9">
      <w:pPr>
        <w:spacing w:line="360" w:lineRule="auto"/>
        <w:rPr>
          <w:rFonts w:ascii="Arial" w:hAnsi="Arial" w:cs="Arial"/>
          <w:b/>
        </w:rPr>
      </w:pPr>
    </w:p>
    <w:p w14:paraId="30F3A282" w14:textId="77777777" w:rsidR="00774045" w:rsidRPr="00F276D9" w:rsidRDefault="00774045" w:rsidP="00F276D9">
      <w:pPr>
        <w:numPr>
          <w:ilvl w:val="0"/>
          <w:numId w:val="5"/>
        </w:numPr>
        <w:spacing w:line="360" w:lineRule="auto"/>
        <w:rPr>
          <w:rFonts w:ascii="Arial" w:hAnsi="Arial" w:cs="Arial"/>
          <w:b/>
        </w:rPr>
      </w:pPr>
      <w:r w:rsidRPr="00F276D9">
        <w:rPr>
          <w:rFonts w:ascii="Arial" w:hAnsi="Arial" w:cs="Arial"/>
          <w:b/>
        </w:rPr>
        <w:t>Complaints</w:t>
      </w:r>
    </w:p>
    <w:p w14:paraId="0DAE25C7" w14:textId="77777777" w:rsidR="00764FC3" w:rsidRPr="00F276D9" w:rsidRDefault="00764FC3" w:rsidP="00F276D9">
      <w:pPr>
        <w:tabs>
          <w:tab w:val="left" w:pos="360"/>
        </w:tabs>
        <w:spacing w:line="360" w:lineRule="auto"/>
        <w:rPr>
          <w:rFonts w:ascii="Arial" w:hAnsi="Arial" w:cs="Arial"/>
        </w:rPr>
      </w:pPr>
      <w:r w:rsidRPr="00F276D9">
        <w:rPr>
          <w:rFonts w:ascii="Arial" w:hAnsi="Arial" w:cs="Arial"/>
        </w:rPr>
        <w:t xml:space="preserve">Any complaint </w:t>
      </w:r>
      <w:r w:rsidR="00BD684D">
        <w:rPr>
          <w:rFonts w:ascii="Arial" w:hAnsi="Arial" w:cs="Arial"/>
        </w:rPr>
        <w:t xml:space="preserve">relating to the operation of this policy </w:t>
      </w:r>
      <w:r w:rsidRPr="00F276D9">
        <w:rPr>
          <w:rFonts w:ascii="Arial" w:hAnsi="Arial" w:cs="Arial"/>
        </w:rPr>
        <w:t xml:space="preserve">will be dealt with in accordance with the Board’s </w:t>
      </w:r>
      <w:r w:rsidR="001C1FF1">
        <w:rPr>
          <w:rFonts w:ascii="Arial" w:hAnsi="Arial" w:cs="Arial"/>
        </w:rPr>
        <w:t>Grievance</w:t>
      </w:r>
      <w:r w:rsidR="001C1FF1" w:rsidRPr="00F276D9">
        <w:rPr>
          <w:rFonts w:ascii="Arial" w:hAnsi="Arial" w:cs="Arial"/>
        </w:rPr>
        <w:t xml:space="preserve"> </w:t>
      </w:r>
      <w:r w:rsidR="0097451D" w:rsidRPr="00F276D9">
        <w:rPr>
          <w:rFonts w:ascii="Arial" w:hAnsi="Arial" w:cs="Arial"/>
        </w:rPr>
        <w:t xml:space="preserve">Policy </w:t>
      </w:r>
      <w:r w:rsidRPr="00F276D9">
        <w:rPr>
          <w:rFonts w:ascii="Arial" w:hAnsi="Arial" w:cs="Arial"/>
        </w:rPr>
        <w:t>and Procedures</w:t>
      </w:r>
      <w:r w:rsidR="00E73770">
        <w:rPr>
          <w:rFonts w:ascii="Arial" w:hAnsi="Arial" w:cs="Arial"/>
        </w:rPr>
        <w:t xml:space="preserve"> or through the Complaints Policy</w:t>
      </w:r>
      <w:r w:rsidRPr="00F276D9">
        <w:rPr>
          <w:rFonts w:ascii="Arial" w:hAnsi="Arial" w:cs="Arial"/>
        </w:rPr>
        <w:t>.</w:t>
      </w:r>
    </w:p>
    <w:p w14:paraId="6CEC00E2" w14:textId="77777777" w:rsidR="0097451D" w:rsidRPr="00F276D9" w:rsidRDefault="0097451D" w:rsidP="00F276D9">
      <w:pPr>
        <w:spacing w:line="360" w:lineRule="auto"/>
        <w:rPr>
          <w:rFonts w:ascii="Arial" w:hAnsi="Arial" w:cs="Arial"/>
          <w:b/>
        </w:rPr>
      </w:pPr>
    </w:p>
    <w:p w14:paraId="34EAC3C8" w14:textId="77777777" w:rsidR="00774045" w:rsidRPr="00F276D9" w:rsidRDefault="00774045" w:rsidP="00F276D9">
      <w:pPr>
        <w:numPr>
          <w:ilvl w:val="0"/>
          <w:numId w:val="5"/>
        </w:numPr>
        <w:spacing w:line="360" w:lineRule="auto"/>
        <w:rPr>
          <w:rFonts w:ascii="Arial" w:hAnsi="Arial" w:cs="Arial"/>
          <w:b/>
        </w:rPr>
      </w:pPr>
      <w:r w:rsidRPr="00F276D9">
        <w:rPr>
          <w:rFonts w:ascii="Arial" w:hAnsi="Arial" w:cs="Arial"/>
          <w:b/>
        </w:rPr>
        <w:t xml:space="preserve">Policy Review </w:t>
      </w:r>
    </w:p>
    <w:p w14:paraId="2D6595DE" w14:textId="77777777" w:rsidR="0097451D" w:rsidRPr="00F276D9" w:rsidRDefault="00764FC3" w:rsidP="00F276D9">
      <w:pPr>
        <w:tabs>
          <w:tab w:val="left" w:pos="360"/>
        </w:tabs>
        <w:spacing w:line="360" w:lineRule="auto"/>
        <w:rPr>
          <w:rFonts w:ascii="Arial" w:hAnsi="Arial" w:cs="Arial"/>
        </w:rPr>
      </w:pPr>
      <w:r w:rsidRPr="00F276D9">
        <w:rPr>
          <w:rFonts w:ascii="Arial" w:hAnsi="Arial" w:cs="Arial"/>
        </w:rPr>
        <w:t xml:space="preserve">This policy will be reviewed </w:t>
      </w:r>
      <w:r w:rsidR="001C1FF1">
        <w:rPr>
          <w:rFonts w:ascii="Arial" w:hAnsi="Arial" w:cs="Arial"/>
        </w:rPr>
        <w:t>four</w:t>
      </w:r>
      <w:r w:rsidR="001C1FF1" w:rsidRPr="00F276D9">
        <w:rPr>
          <w:rFonts w:ascii="Arial" w:hAnsi="Arial" w:cs="Arial"/>
        </w:rPr>
        <w:t xml:space="preserve"> </w:t>
      </w:r>
      <w:r w:rsidRPr="00F276D9">
        <w:rPr>
          <w:rFonts w:ascii="Arial" w:hAnsi="Arial" w:cs="Arial"/>
        </w:rPr>
        <w:t>years from the date of approval.</w:t>
      </w:r>
      <w:r w:rsidR="00F276D9">
        <w:rPr>
          <w:rFonts w:ascii="Arial" w:hAnsi="Arial" w:cs="Arial"/>
        </w:rPr>
        <w:t xml:space="preserve"> </w:t>
      </w:r>
      <w:r w:rsidR="0097451D" w:rsidRPr="00F276D9">
        <w:rPr>
          <w:rFonts w:ascii="Arial" w:hAnsi="Arial" w:cs="Arial"/>
        </w:rPr>
        <w:t>Interim reviews may also be prompted by feedback, challenge or identified best practice.</w:t>
      </w:r>
    </w:p>
    <w:p w14:paraId="2D3320B2" w14:textId="77777777" w:rsidR="006C7B73" w:rsidRPr="00F276D9" w:rsidRDefault="006C7B73" w:rsidP="00F276D9">
      <w:pPr>
        <w:spacing w:line="360" w:lineRule="auto"/>
        <w:ind w:left="720"/>
        <w:rPr>
          <w:rFonts w:ascii="Arial" w:hAnsi="Arial" w:cs="Arial"/>
        </w:rPr>
      </w:pPr>
    </w:p>
    <w:p w14:paraId="1D7A053D" w14:textId="77777777" w:rsidR="003A6916" w:rsidRDefault="003A6916" w:rsidP="00F276D9">
      <w:pPr>
        <w:spacing w:line="360" w:lineRule="auto"/>
        <w:ind w:left="1440"/>
        <w:rPr>
          <w:rFonts w:ascii="Arial" w:hAnsi="Arial" w:cs="Arial"/>
          <w:b/>
        </w:rPr>
      </w:pPr>
    </w:p>
    <w:p w14:paraId="6D27ADF4" w14:textId="77777777" w:rsidR="003A6916" w:rsidRDefault="003A6916" w:rsidP="00F276D9">
      <w:pPr>
        <w:spacing w:line="360" w:lineRule="auto"/>
        <w:ind w:left="1440"/>
        <w:rPr>
          <w:rFonts w:ascii="Arial" w:hAnsi="Arial" w:cs="Arial"/>
          <w:b/>
        </w:rPr>
      </w:pPr>
    </w:p>
    <w:p w14:paraId="26495DB5" w14:textId="77777777" w:rsidR="003A6916" w:rsidRDefault="003A6916" w:rsidP="00F276D9">
      <w:pPr>
        <w:spacing w:line="360" w:lineRule="auto"/>
        <w:ind w:left="1440"/>
        <w:rPr>
          <w:rFonts w:ascii="Arial" w:hAnsi="Arial" w:cs="Arial"/>
          <w:b/>
        </w:rPr>
      </w:pPr>
    </w:p>
    <w:p w14:paraId="679CAA2A" w14:textId="77777777" w:rsidR="003A6916" w:rsidRDefault="003A6916" w:rsidP="00F276D9">
      <w:pPr>
        <w:spacing w:line="360" w:lineRule="auto"/>
        <w:ind w:left="1440"/>
        <w:rPr>
          <w:rFonts w:ascii="Arial" w:hAnsi="Arial" w:cs="Arial"/>
          <w:b/>
        </w:rPr>
      </w:pPr>
    </w:p>
    <w:p w14:paraId="0038FD0E" w14:textId="77777777" w:rsidR="003A6916" w:rsidRDefault="003A6916" w:rsidP="00F276D9">
      <w:pPr>
        <w:spacing w:line="360" w:lineRule="auto"/>
        <w:ind w:left="1440"/>
        <w:rPr>
          <w:rFonts w:ascii="Arial" w:hAnsi="Arial" w:cs="Arial"/>
          <w:b/>
        </w:rPr>
      </w:pPr>
    </w:p>
    <w:p w14:paraId="2550B5DD" w14:textId="77777777" w:rsidR="003A6916" w:rsidRDefault="003A6916" w:rsidP="00F276D9">
      <w:pPr>
        <w:spacing w:line="360" w:lineRule="auto"/>
        <w:ind w:left="1440"/>
        <w:rPr>
          <w:rFonts w:ascii="Arial" w:hAnsi="Arial" w:cs="Arial"/>
          <w:b/>
        </w:rPr>
      </w:pPr>
    </w:p>
    <w:p w14:paraId="245DA678" w14:textId="77777777" w:rsidR="003A6916" w:rsidRDefault="003A6916" w:rsidP="00F276D9">
      <w:pPr>
        <w:spacing w:line="360" w:lineRule="auto"/>
        <w:ind w:left="1440"/>
        <w:rPr>
          <w:rFonts w:ascii="Arial" w:hAnsi="Arial" w:cs="Arial"/>
          <w:b/>
        </w:rPr>
      </w:pPr>
    </w:p>
    <w:p w14:paraId="37C820E3" w14:textId="77777777" w:rsidR="003A6916" w:rsidRDefault="003A6916" w:rsidP="00F276D9">
      <w:pPr>
        <w:spacing w:line="360" w:lineRule="auto"/>
        <w:ind w:left="1440"/>
        <w:rPr>
          <w:rFonts w:ascii="Arial" w:hAnsi="Arial" w:cs="Arial"/>
          <w:b/>
        </w:rPr>
      </w:pPr>
    </w:p>
    <w:p w14:paraId="13A26F65" w14:textId="77777777" w:rsidR="003A6916" w:rsidRDefault="003A6916" w:rsidP="00F276D9">
      <w:pPr>
        <w:spacing w:line="360" w:lineRule="auto"/>
        <w:ind w:left="1440"/>
        <w:rPr>
          <w:rFonts w:ascii="Arial" w:hAnsi="Arial" w:cs="Arial"/>
          <w:b/>
        </w:rPr>
      </w:pPr>
    </w:p>
    <w:p w14:paraId="599841BE" w14:textId="77777777" w:rsidR="003A6916" w:rsidRDefault="003A6916" w:rsidP="00F276D9">
      <w:pPr>
        <w:spacing w:line="360" w:lineRule="auto"/>
        <w:ind w:left="1440"/>
        <w:rPr>
          <w:rFonts w:ascii="Arial" w:hAnsi="Arial" w:cs="Arial"/>
          <w:b/>
        </w:rPr>
      </w:pPr>
    </w:p>
    <w:p w14:paraId="411EFDE0" w14:textId="77777777" w:rsidR="006C3BDF" w:rsidRDefault="006C3BDF" w:rsidP="00F276D9">
      <w:pPr>
        <w:spacing w:line="360" w:lineRule="auto"/>
        <w:ind w:left="1440"/>
        <w:rPr>
          <w:rFonts w:ascii="Arial" w:hAnsi="Arial" w:cs="Arial"/>
          <w:b/>
        </w:rPr>
      </w:pPr>
    </w:p>
    <w:p w14:paraId="5CFE4AC6" w14:textId="77777777" w:rsidR="006C3BDF" w:rsidRDefault="006C3BDF" w:rsidP="00F276D9">
      <w:pPr>
        <w:spacing w:line="360" w:lineRule="auto"/>
        <w:ind w:left="1440"/>
        <w:rPr>
          <w:rFonts w:ascii="Arial" w:hAnsi="Arial" w:cs="Arial"/>
          <w:b/>
        </w:rPr>
      </w:pPr>
    </w:p>
    <w:p w14:paraId="228763F3" w14:textId="77777777" w:rsidR="006C3BDF" w:rsidRDefault="006C3BDF" w:rsidP="00F276D9">
      <w:pPr>
        <w:spacing w:line="360" w:lineRule="auto"/>
        <w:ind w:left="1440"/>
        <w:rPr>
          <w:rFonts w:ascii="Arial" w:hAnsi="Arial" w:cs="Arial"/>
          <w:b/>
        </w:rPr>
      </w:pPr>
    </w:p>
    <w:p w14:paraId="3F1228D6" w14:textId="77777777" w:rsidR="006C3BDF" w:rsidRDefault="006C3BDF" w:rsidP="00F276D9">
      <w:pPr>
        <w:spacing w:line="360" w:lineRule="auto"/>
        <w:ind w:left="1440"/>
        <w:rPr>
          <w:rFonts w:ascii="Arial" w:hAnsi="Arial" w:cs="Arial"/>
          <w:b/>
        </w:rPr>
      </w:pPr>
    </w:p>
    <w:p w14:paraId="36B55F20" w14:textId="77777777" w:rsidR="006C3BDF" w:rsidRDefault="006C3BDF" w:rsidP="00F276D9">
      <w:pPr>
        <w:spacing w:line="360" w:lineRule="auto"/>
        <w:ind w:left="1440"/>
        <w:rPr>
          <w:rFonts w:ascii="Arial" w:hAnsi="Arial" w:cs="Arial"/>
          <w:b/>
        </w:rPr>
      </w:pPr>
    </w:p>
    <w:p w14:paraId="670F301B" w14:textId="77777777" w:rsidR="006C3BDF" w:rsidRDefault="006C3BDF" w:rsidP="00F276D9">
      <w:pPr>
        <w:spacing w:line="360" w:lineRule="auto"/>
        <w:ind w:left="1440"/>
        <w:rPr>
          <w:rFonts w:ascii="Arial" w:hAnsi="Arial" w:cs="Arial"/>
          <w:b/>
        </w:rPr>
      </w:pPr>
    </w:p>
    <w:p w14:paraId="4CB561B6" w14:textId="77777777" w:rsidR="003A6916" w:rsidRDefault="003A6916" w:rsidP="00F276D9">
      <w:pPr>
        <w:spacing w:line="360" w:lineRule="auto"/>
        <w:ind w:left="1440"/>
        <w:rPr>
          <w:rFonts w:ascii="Arial" w:hAnsi="Arial" w:cs="Arial"/>
          <w:b/>
        </w:rPr>
      </w:pPr>
    </w:p>
    <w:p w14:paraId="65725E27" w14:textId="77777777" w:rsidR="003A6916" w:rsidRDefault="003A6916" w:rsidP="00F276D9">
      <w:pPr>
        <w:spacing w:line="360" w:lineRule="auto"/>
        <w:ind w:left="1440"/>
        <w:rPr>
          <w:rFonts w:ascii="Arial" w:hAnsi="Arial" w:cs="Arial"/>
          <w:b/>
        </w:rPr>
      </w:pPr>
    </w:p>
    <w:p w14:paraId="6F92F29B" w14:textId="77777777" w:rsidR="00210252" w:rsidRPr="00F276D9" w:rsidRDefault="00F276D9" w:rsidP="004A100A">
      <w:pPr>
        <w:spacing w:line="360" w:lineRule="auto"/>
        <w:ind w:left="720" w:firstLine="720"/>
        <w:rPr>
          <w:rFonts w:ascii="Arial" w:hAnsi="Arial" w:cs="Arial"/>
          <w:b/>
          <w:u w:val="single"/>
        </w:rPr>
      </w:pPr>
      <w:r w:rsidRPr="00161CAC">
        <w:rPr>
          <w:rFonts w:ascii="Arial" w:hAnsi="Arial" w:cs="Arial"/>
          <w:b/>
          <w:u w:val="single"/>
        </w:rPr>
        <w:t xml:space="preserve">PBNI </w:t>
      </w:r>
      <w:r w:rsidR="00210252" w:rsidRPr="00161CAC">
        <w:rPr>
          <w:rFonts w:ascii="Arial" w:hAnsi="Arial" w:cs="Arial"/>
          <w:b/>
          <w:u w:val="single"/>
        </w:rPr>
        <w:t>WHISTLEBLOWING</w:t>
      </w:r>
      <w:r w:rsidR="00210252" w:rsidRPr="00F276D9">
        <w:rPr>
          <w:rFonts w:ascii="Arial" w:hAnsi="Arial" w:cs="Arial"/>
          <w:b/>
          <w:u w:val="single"/>
        </w:rPr>
        <w:t xml:space="preserve"> ARRANGEMENTS</w:t>
      </w:r>
    </w:p>
    <w:p w14:paraId="7372087C" w14:textId="77777777" w:rsidR="00CF7790" w:rsidRPr="00F276D9" w:rsidRDefault="007269CA" w:rsidP="00F276D9">
      <w:pPr>
        <w:spacing w:line="360" w:lineRule="auto"/>
        <w:ind w:left="2160" w:firstLine="720"/>
        <w:rPr>
          <w:rFonts w:ascii="Arial" w:hAnsi="Arial" w:cs="Arial"/>
          <w:b/>
          <w:u w:val="single"/>
        </w:rPr>
      </w:pPr>
      <w:r w:rsidRPr="00F276D9">
        <w:rPr>
          <w:rFonts w:ascii="Arial" w:hAnsi="Arial" w:cs="Arial"/>
          <w:b/>
          <w:u w:val="single"/>
        </w:rPr>
        <w:t xml:space="preserve">How to raise a </w:t>
      </w:r>
      <w:r w:rsidR="009D5685">
        <w:rPr>
          <w:rFonts w:ascii="Arial" w:hAnsi="Arial" w:cs="Arial"/>
          <w:b/>
          <w:u w:val="single"/>
        </w:rPr>
        <w:t>C</w:t>
      </w:r>
      <w:r w:rsidRPr="00F276D9">
        <w:rPr>
          <w:rFonts w:ascii="Arial" w:hAnsi="Arial" w:cs="Arial"/>
          <w:b/>
          <w:u w:val="single"/>
        </w:rPr>
        <w:t>oncern</w:t>
      </w:r>
    </w:p>
    <w:p w14:paraId="78BC77B4" w14:textId="77777777" w:rsidR="00A22C40" w:rsidRPr="00F276D9" w:rsidRDefault="00E43A86" w:rsidP="00E43A86">
      <w:pPr>
        <w:tabs>
          <w:tab w:val="left" w:pos="3120"/>
        </w:tabs>
        <w:spacing w:line="360" w:lineRule="auto"/>
        <w:rPr>
          <w:rFonts w:ascii="Arial" w:hAnsi="Arial" w:cs="Arial"/>
          <w:b/>
        </w:rPr>
      </w:pPr>
      <w:r>
        <w:rPr>
          <w:rFonts w:ascii="Arial" w:hAnsi="Arial" w:cs="Arial"/>
          <w:b/>
        </w:rPr>
        <w:tab/>
      </w:r>
    </w:p>
    <w:p w14:paraId="71491B90" w14:textId="77777777" w:rsidR="00B62C22" w:rsidRPr="00F276D9" w:rsidRDefault="00142482" w:rsidP="00F276D9">
      <w:pPr>
        <w:numPr>
          <w:ilvl w:val="0"/>
          <w:numId w:val="20"/>
        </w:numPr>
        <w:spacing w:line="360" w:lineRule="auto"/>
        <w:rPr>
          <w:rFonts w:ascii="Arial" w:hAnsi="Arial" w:cs="Arial"/>
          <w:b/>
          <w:u w:val="single"/>
        </w:rPr>
      </w:pPr>
      <w:r w:rsidRPr="00F276D9">
        <w:rPr>
          <w:rFonts w:ascii="Arial" w:hAnsi="Arial" w:cs="Arial"/>
          <w:b/>
        </w:rPr>
        <w:t xml:space="preserve"> </w:t>
      </w:r>
      <w:r w:rsidR="00AE69B6" w:rsidRPr="00F276D9">
        <w:rPr>
          <w:rFonts w:ascii="Arial" w:hAnsi="Arial" w:cs="Arial"/>
          <w:b/>
          <w:u w:val="single"/>
        </w:rPr>
        <w:t xml:space="preserve">Introduction </w:t>
      </w:r>
    </w:p>
    <w:p w14:paraId="1CB3682A" w14:textId="77777777" w:rsidR="005E5225" w:rsidRPr="00F276D9" w:rsidRDefault="006C7B73" w:rsidP="000C5BFF">
      <w:pPr>
        <w:pStyle w:val="NormalWeb"/>
        <w:spacing w:before="0" w:beforeAutospacing="0" w:line="360" w:lineRule="auto"/>
        <w:jc w:val="both"/>
        <w:rPr>
          <w:rFonts w:ascii="Arial" w:hAnsi="Arial" w:cs="Arial"/>
          <w:lang w:val="en"/>
        </w:rPr>
      </w:pPr>
      <w:r w:rsidRPr="00F276D9">
        <w:rPr>
          <w:rFonts w:ascii="Arial" w:hAnsi="Arial" w:cs="Arial"/>
        </w:rPr>
        <w:t xml:space="preserve">The Probation Board for Northern Ireland is committed to achieving the highest possible standards of quality, honesty, </w:t>
      </w:r>
      <w:proofErr w:type="gramStart"/>
      <w:r w:rsidRPr="00F276D9">
        <w:rPr>
          <w:rFonts w:ascii="Arial" w:hAnsi="Arial" w:cs="Arial"/>
        </w:rPr>
        <w:t>openness</w:t>
      </w:r>
      <w:proofErr w:type="gramEnd"/>
      <w:r w:rsidRPr="00F276D9">
        <w:rPr>
          <w:rFonts w:ascii="Arial" w:hAnsi="Arial" w:cs="Arial"/>
        </w:rPr>
        <w:t xml:space="preserve"> and accountability in all of its practices.  </w:t>
      </w:r>
      <w:r w:rsidR="001E29A3">
        <w:rPr>
          <w:rFonts w:ascii="Arial" w:hAnsi="Arial" w:cs="Arial"/>
        </w:rPr>
        <w:t>These arrangements have</w:t>
      </w:r>
      <w:r w:rsidR="004E2C1C">
        <w:rPr>
          <w:rFonts w:ascii="Arial" w:hAnsi="Arial" w:cs="Arial"/>
        </w:rPr>
        <w:t xml:space="preserve"> </w:t>
      </w:r>
      <w:r w:rsidRPr="00F276D9">
        <w:rPr>
          <w:rFonts w:ascii="Arial" w:hAnsi="Arial" w:cs="Arial"/>
        </w:rPr>
        <w:t>been introduced to help you raise a concern you may have about</w:t>
      </w:r>
      <w:r w:rsidR="005E5225" w:rsidRPr="00F276D9">
        <w:rPr>
          <w:rFonts w:ascii="Arial" w:hAnsi="Arial" w:cs="Arial"/>
        </w:rPr>
        <w:t xml:space="preserve"> wrongdoing or</w:t>
      </w:r>
      <w:r w:rsidRPr="00F276D9">
        <w:rPr>
          <w:rFonts w:ascii="Arial" w:hAnsi="Arial" w:cs="Arial"/>
        </w:rPr>
        <w:t xml:space="preserve"> malpractice</w:t>
      </w:r>
      <w:r w:rsidR="005E5225" w:rsidRPr="00F276D9">
        <w:rPr>
          <w:rFonts w:ascii="Arial" w:hAnsi="Arial" w:cs="Arial"/>
        </w:rPr>
        <w:t>.</w:t>
      </w:r>
      <w:r w:rsidR="000C5BFF">
        <w:rPr>
          <w:rFonts w:ascii="Arial" w:hAnsi="Arial" w:cs="Arial"/>
        </w:rPr>
        <w:t xml:space="preserve"> </w:t>
      </w:r>
      <w:r w:rsidR="005E5225" w:rsidRPr="00F276D9">
        <w:rPr>
          <w:rFonts w:ascii="Arial" w:hAnsi="Arial" w:cs="Arial"/>
          <w:lang w:val="en"/>
        </w:rPr>
        <w:t>The types of malpractice the law covers are:</w:t>
      </w:r>
    </w:p>
    <w:p w14:paraId="29AFC8AF" w14:textId="77777777" w:rsidR="005E5225" w:rsidRPr="00F276D9" w:rsidRDefault="00B42036" w:rsidP="00F276D9">
      <w:pPr>
        <w:numPr>
          <w:ilvl w:val="0"/>
          <w:numId w:val="22"/>
        </w:numPr>
        <w:spacing w:before="100" w:beforeAutospacing="1" w:after="100" w:afterAutospacing="1" w:line="360" w:lineRule="auto"/>
        <w:rPr>
          <w:rFonts w:ascii="Arial" w:hAnsi="Arial" w:cs="Arial"/>
          <w:lang w:val="en"/>
        </w:rPr>
      </w:pPr>
      <w:r>
        <w:rPr>
          <w:rFonts w:ascii="Arial" w:hAnsi="Arial" w:cs="Arial"/>
          <w:lang w:val="en"/>
        </w:rPr>
        <w:t>C</w:t>
      </w:r>
      <w:r w:rsidR="005E5225" w:rsidRPr="00F276D9">
        <w:rPr>
          <w:rFonts w:ascii="Arial" w:hAnsi="Arial" w:cs="Arial"/>
          <w:lang w:val="en"/>
        </w:rPr>
        <w:t>riminal offences</w:t>
      </w:r>
    </w:p>
    <w:p w14:paraId="57B2A89B" w14:textId="77777777" w:rsidR="005E5225" w:rsidRPr="00F276D9" w:rsidRDefault="00B42036" w:rsidP="00F276D9">
      <w:pPr>
        <w:numPr>
          <w:ilvl w:val="0"/>
          <w:numId w:val="22"/>
        </w:numPr>
        <w:spacing w:before="100" w:beforeAutospacing="1" w:after="100" w:afterAutospacing="1" w:line="360" w:lineRule="auto"/>
        <w:rPr>
          <w:rFonts w:ascii="Arial" w:hAnsi="Arial" w:cs="Arial"/>
          <w:lang w:val="en"/>
        </w:rPr>
      </w:pPr>
      <w:r>
        <w:rPr>
          <w:rFonts w:ascii="Arial" w:hAnsi="Arial" w:cs="Arial"/>
          <w:lang w:val="en"/>
        </w:rPr>
        <w:t>F</w:t>
      </w:r>
      <w:r w:rsidR="005E5225" w:rsidRPr="00F276D9">
        <w:rPr>
          <w:rFonts w:ascii="Arial" w:hAnsi="Arial" w:cs="Arial"/>
          <w:lang w:val="en"/>
        </w:rPr>
        <w:t>ailure to comply with a legal obligation</w:t>
      </w:r>
    </w:p>
    <w:p w14:paraId="7BFB23A3" w14:textId="77777777" w:rsidR="005E5225" w:rsidRPr="00F276D9" w:rsidRDefault="00B42036" w:rsidP="00F276D9">
      <w:pPr>
        <w:numPr>
          <w:ilvl w:val="0"/>
          <w:numId w:val="22"/>
        </w:numPr>
        <w:spacing w:before="100" w:beforeAutospacing="1" w:after="100" w:afterAutospacing="1" w:line="360" w:lineRule="auto"/>
        <w:rPr>
          <w:rFonts w:ascii="Arial" w:hAnsi="Arial" w:cs="Arial"/>
          <w:lang w:val="en"/>
        </w:rPr>
      </w:pPr>
      <w:r>
        <w:rPr>
          <w:rFonts w:ascii="Arial" w:hAnsi="Arial" w:cs="Arial"/>
          <w:lang w:val="en"/>
        </w:rPr>
        <w:t>M</w:t>
      </w:r>
      <w:r w:rsidR="005E5225" w:rsidRPr="00F276D9">
        <w:rPr>
          <w:rFonts w:ascii="Arial" w:hAnsi="Arial" w:cs="Arial"/>
          <w:lang w:val="en"/>
        </w:rPr>
        <w:t>iscarriages of justice</w:t>
      </w:r>
    </w:p>
    <w:p w14:paraId="6C93228B" w14:textId="77777777" w:rsidR="005E5225" w:rsidRPr="00F276D9" w:rsidRDefault="00B42036" w:rsidP="00F276D9">
      <w:pPr>
        <w:numPr>
          <w:ilvl w:val="0"/>
          <w:numId w:val="22"/>
        </w:numPr>
        <w:spacing w:before="100" w:beforeAutospacing="1" w:after="100" w:afterAutospacing="1" w:line="360" w:lineRule="auto"/>
        <w:rPr>
          <w:rFonts w:ascii="Arial" w:hAnsi="Arial" w:cs="Arial"/>
          <w:lang w:val="en"/>
        </w:rPr>
      </w:pPr>
      <w:r>
        <w:rPr>
          <w:rFonts w:ascii="Arial" w:hAnsi="Arial" w:cs="Arial"/>
          <w:lang w:val="en"/>
        </w:rPr>
        <w:t>T</w:t>
      </w:r>
      <w:r w:rsidR="005E5225" w:rsidRPr="00F276D9">
        <w:rPr>
          <w:rFonts w:ascii="Arial" w:hAnsi="Arial" w:cs="Arial"/>
          <w:lang w:val="en"/>
        </w:rPr>
        <w:t>hreats to people's health and safety</w:t>
      </w:r>
    </w:p>
    <w:p w14:paraId="63A111ED" w14:textId="77777777" w:rsidR="006C7B73" w:rsidRDefault="00B42036" w:rsidP="00E43A86">
      <w:pPr>
        <w:numPr>
          <w:ilvl w:val="0"/>
          <w:numId w:val="22"/>
        </w:numPr>
        <w:spacing w:before="100" w:beforeAutospacing="1" w:after="100" w:afterAutospacing="1" w:line="360" w:lineRule="auto"/>
        <w:rPr>
          <w:rFonts w:ascii="Arial" w:hAnsi="Arial" w:cs="Arial"/>
          <w:lang w:val="en"/>
        </w:rPr>
      </w:pPr>
      <w:r>
        <w:rPr>
          <w:rFonts w:ascii="Arial" w:hAnsi="Arial" w:cs="Arial"/>
          <w:lang w:val="en"/>
        </w:rPr>
        <w:t>D</w:t>
      </w:r>
      <w:r w:rsidR="005E5225" w:rsidRPr="00F276D9">
        <w:rPr>
          <w:rFonts w:ascii="Arial" w:hAnsi="Arial" w:cs="Arial"/>
          <w:lang w:val="en"/>
        </w:rPr>
        <w:t>amage to the environment</w:t>
      </w:r>
    </w:p>
    <w:p w14:paraId="35398C70" w14:textId="77777777" w:rsidR="00FC7B31" w:rsidRDefault="00B42036" w:rsidP="00E43A86">
      <w:pPr>
        <w:numPr>
          <w:ilvl w:val="0"/>
          <w:numId w:val="22"/>
        </w:numPr>
        <w:spacing w:before="100" w:beforeAutospacing="1" w:after="100" w:afterAutospacing="1" w:line="360" w:lineRule="auto"/>
        <w:rPr>
          <w:rFonts w:ascii="Arial" w:hAnsi="Arial" w:cs="Arial"/>
          <w:lang w:val="en"/>
        </w:rPr>
      </w:pPr>
      <w:r>
        <w:rPr>
          <w:rFonts w:ascii="Arial" w:hAnsi="Arial" w:cs="Arial"/>
          <w:lang w:val="en"/>
        </w:rPr>
        <w:t>M</w:t>
      </w:r>
      <w:r w:rsidR="00FC7B31">
        <w:rPr>
          <w:rFonts w:ascii="Arial" w:hAnsi="Arial" w:cs="Arial"/>
          <w:lang w:val="en"/>
        </w:rPr>
        <w:t>aladminstration (</w:t>
      </w:r>
      <w:proofErr w:type="gramStart"/>
      <w:r w:rsidR="00FC7B31">
        <w:rPr>
          <w:rFonts w:ascii="Arial" w:hAnsi="Arial" w:cs="Arial"/>
          <w:lang w:val="en"/>
        </w:rPr>
        <w:t>e.g.</w:t>
      </w:r>
      <w:proofErr w:type="gramEnd"/>
      <w:r w:rsidR="00FC7B31">
        <w:rPr>
          <w:rFonts w:ascii="Arial" w:hAnsi="Arial" w:cs="Arial"/>
          <w:lang w:val="en"/>
        </w:rPr>
        <w:t xml:space="preserve"> </w:t>
      </w:r>
      <w:r>
        <w:rPr>
          <w:rFonts w:ascii="Arial" w:hAnsi="Arial" w:cs="Arial"/>
          <w:lang w:val="en"/>
        </w:rPr>
        <w:t>not adhering to procedures, negligence)</w:t>
      </w:r>
    </w:p>
    <w:p w14:paraId="7BCD6845" w14:textId="77777777" w:rsidR="00B42036" w:rsidRDefault="00B42036" w:rsidP="00E43A86">
      <w:pPr>
        <w:numPr>
          <w:ilvl w:val="0"/>
          <w:numId w:val="22"/>
        </w:numPr>
        <w:spacing w:before="100" w:beforeAutospacing="1" w:after="100" w:afterAutospacing="1" w:line="360" w:lineRule="auto"/>
        <w:rPr>
          <w:rFonts w:ascii="Arial" w:hAnsi="Arial" w:cs="Arial"/>
          <w:lang w:val="en"/>
        </w:rPr>
      </w:pPr>
      <w:r>
        <w:rPr>
          <w:rFonts w:ascii="Arial" w:hAnsi="Arial" w:cs="Arial"/>
          <w:lang w:val="en"/>
        </w:rPr>
        <w:t>Failure to safeguard personal and/or sensitive information</w:t>
      </w:r>
    </w:p>
    <w:p w14:paraId="12261921" w14:textId="77777777" w:rsidR="00B42036" w:rsidRPr="00E43A86" w:rsidRDefault="00B42036" w:rsidP="00E43A86">
      <w:pPr>
        <w:numPr>
          <w:ilvl w:val="0"/>
          <w:numId w:val="22"/>
        </w:numPr>
        <w:spacing w:before="100" w:beforeAutospacing="1" w:after="100" w:afterAutospacing="1" w:line="360" w:lineRule="auto"/>
        <w:rPr>
          <w:rFonts w:ascii="Arial" w:hAnsi="Arial" w:cs="Arial"/>
          <w:lang w:val="en"/>
        </w:rPr>
      </w:pPr>
      <w:r>
        <w:rPr>
          <w:rFonts w:ascii="Arial" w:hAnsi="Arial" w:cs="Arial"/>
          <w:lang w:val="en"/>
        </w:rPr>
        <w:t>Abuse of power</w:t>
      </w:r>
    </w:p>
    <w:p w14:paraId="5A9EB66B" w14:textId="77777777" w:rsidR="006366F0" w:rsidRDefault="006C7B73" w:rsidP="00E43A86">
      <w:pPr>
        <w:tabs>
          <w:tab w:val="left" w:pos="360"/>
        </w:tabs>
        <w:spacing w:after="200" w:line="360" w:lineRule="auto"/>
        <w:jc w:val="both"/>
        <w:rPr>
          <w:rFonts w:ascii="Arial" w:hAnsi="Arial" w:cs="Arial"/>
        </w:rPr>
      </w:pPr>
      <w:r w:rsidRPr="00F276D9">
        <w:rPr>
          <w:rFonts w:ascii="Arial" w:hAnsi="Arial" w:cs="Arial"/>
        </w:rPr>
        <w:t>We would prefer that you raise any concern about malpractice</w:t>
      </w:r>
      <w:r w:rsidR="006C3BDF">
        <w:rPr>
          <w:rFonts w:ascii="Arial" w:hAnsi="Arial" w:cs="Arial"/>
        </w:rPr>
        <w:t xml:space="preserve"> or wrongdoing</w:t>
      </w:r>
      <w:r w:rsidRPr="00F276D9">
        <w:rPr>
          <w:rFonts w:ascii="Arial" w:hAnsi="Arial" w:cs="Arial"/>
        </w:rPr>
        <w:t xml:space="preserve"> at an early stage when it is just a concern, rather than wait for proof.  </w:t>
      </w:r>
    </w:p>
    <w:p w14:paraId="15C8FFE4" w14:textId="3A6693B1" w:rsidR="006C7B73" w:rsidRDefault="000C5BFF" w:rsidP="000C5BFF">
      <w:pPr>
        <w:tabs>
          <w:tab w:val="left" w:pos="360"/>
        </w:tabs>
        <w:spacing w:line="360" w:lineRule="auto"/>
        <w:jc w:val="both"/>
        <w:rPr>
          <w:rFonts w:ascii="Arial" w:hAnsi="Arial" w:cs="Arial"/>
        </w:rPr>
      </w:pPr>
      <w:r>
        <w:rPr>
          <w:rFonts w:ascii="Arial" w:hAnsi="Arial" w:cs="Arial"/>
        </w:rPr>
        <w:t xml:space="preserve">These arrangements </w:t>
      </w:r>
      <w:r w:rsidR="00231B38">
        <w:rPr>
          <w:rFonts w:ascii="Arial" w:hAnsi="Arial" w:cs="Arial"/>
        </w:rPr>
        <w:t>are in place</w:t>
      </w:r>
      <w:r w:rsidR="006C7B73" w:rsidRPr="00F276D9">
        <w:rPr>
          <w:rFonts w:ascii="Arial" w:hAnsi="Arial" w:cs="Arial"/>
        </w:rPr>
        <w:t xml:space="preserve"> to help you raise a concern about malpractice in the right way.  </w:t>
      </w:r>
      <w:r w:rsidR="00F44A41" w:rsidRPr="00F44A41">
        <w:rPr>
          <w:rFonts w:ascii="Arial" w:hAnsi="Arial" w:cs="Arial"/>
        </w:rPr>
        <w:t>When dealing with a concern it is essential that all relevant notes and documentation are kept for the record and are held in line with PBNI’s Records Management Guidance and Procedures.</w:t>
      </w:r>
    </w:p>
    <w:p w14:paraId="5B0D7936" w14:textId="77777777" w:rsidR="000344C8" w:rsidRPr="00F276D9" w:rsidRDefault="000344C8" w:rsidP="000C5BFF">
      <w:pPr>
        <w:tabs>
          <w:tab w:val="left" w:pos="360"/>
        </w:tabs>
        <w:spacing w:line="360" w:lineRule="auto"/>
        <w:jc w:val="both"/>
        <w:rPr>
          <w:rFonts w:ascii="Arial" w:hAnsi="Arial" w:cs="Arial"/>
        </w:rPr>
      </w:pPr>
    </w:p>
    <w:p w14:paraId="2EEFECFA" w14:textId="77777777" w:rsidR="006C7B73" w:rsidRPr="00F276D9" w:rsidRDefault="006C7B73" w:rsidP="001A693F">
      <w:pPr>
        <w:tabs>
          <w:tab w:val="left" w:pos="360"/>
        </w:tabs>
        <w:spacing w:line="360" w:lineRule="auto"/>
        <w:jc w:val="center"/>
        <w:rPr>
          <w:rFonts w:ascii="Arial" w:hAnsi="Arial" w:cs="Arial"/>
          <w:b/>
        </w:rPr>
      </w:pPr>
      <w:r w:rsidRPr="00F276D9">
        <w:rPr>
          <w:rFonts w:ascii="Arial" w:hAnsi="Arial" w:cs="Arial"/>
          <w:b/>
        </w:rPr>
        <w:t>If in doubt – please raise it!</w:t>
      </w:r>
    </w:p>
    <w:p w14:paraId="4562FCED" w14:textId="77777777" w:rsidR="00315CFA" w:rsidRPr="00F276D9" w:rsidRDefault="00315CFA" w:rsidP="00F276D9">
      <w:pPr>
        <w:tabs>
          <w:tab w:val="left" w:pos="360"/>
        </w:tabs>
        <w:spacing w:line="360" w:lineRule="auto"/>
        <w:ind w:left="720"/>
        <w:rPr>
          <w:rFonts w:ascii="Arial" w:hAnsi="Arial" w:cs="Arial"/>
          <w:b/>
        </w:rPr>
      </w:pPr>
    </w:p>
    <w:p w14:paraId="018DDC3B" w14:textId="77777777" w:rsidR="006C7B73" w:rsidRPr="00F276D9" w:rsidRDefault="006C7B73" w:rsidP="000C5BFF">
      <w:pPr>
        <w:tabs>
          <w:tab w:val="left" w:pos="360"/>
        </w:tabs>
        <w:spacing w:line="360" w:lineRule="auto"/>
        <w:jc w:val="both"/>
        <w:rPr>
          <w:rFonts w:ascii="Arial" w:hAnsi="Arial" w:cs="Arial"/>
        </w:rPr>
      </w:pPr>
      <w:r w:rsidRPr="00F276D9">
        <w:rPr>
          <w:rFonts w:ascii="Arial" w:hAnsi="Arial" w:cs="Arial"/>
        </w:rPr>
        <w:t>The Board</w:t>
      </w:r>
      <w:r w:rsidR="00CF7790" w:rsidRPr="00F276D9">
        <w:rPr>
          <w:rFonts w:ascii="Arial" w:hAnsi="Arial" w:cs="Arial"/>
        </w:rPr>
        <w:t xml:space="preserve"> is committed to</w:t>
      </w:r>
      <w:r w:rsidR="00AD2987" w:rsidRPr="00F276D9">
        <w:rPr>
          <w:rFonts w:ascii="Arial" w:hAnsi="Arial" w:cs="Arial"/>
        </w:rPr>
        <w:t xml:space="preserve"> </w:t>
      </w:r>
      <w:r w:rsidR="007269CA" w:rsidRPr="00F276D9">
        <w:rPr>
          <w:rFonts w:ascii="Arial" w:hAnsi="Arial" w:cs="Arial"/>
        </w:rPr>
        <w:t>these Whistleblowing</w:t>
      </w:r>
      <w:r w:rsidR="000426A7">
        <w:rPr>
          <w:rFonts w:ascii="Arial" w:hAnsi="Arial" w:cs="Arial"/>
        </w:rPr>
        <w:t>/Raising a Concern</w:t>
      </w:r>
      <w:r w:rsidR="007269CA" w:rsidRPr="00F276D9">
        <w:rPr>
          <w:rFonts w:ascii="Arial" w:hAnsi="Arial" w:cs="Arial"/>
        </w:rPr>
        <w:t xml:space="preserve"> Arrangements</w:t>
      </w:r>
      <w:r w:rsidR="00AD2987" w:rsidRPr="00F276D9">
        <w:rPr>
          <w:rFonts w:ascii="Arial" w:hAnsi="Arial" w:cs="Arial"/>
        </w:rPr>
        <w:t xml:space="preserve"> an</w:t>
      </w:r>
      <w:r w:rsidR="00A04040" w:rsidRPr="00F276D9">
        <w:rPr>
          <w:rFonts w:ascii="Arial" w:hAnsi="Arial" w:cs="Arial"/>
        </w:rPr>
        <w:t xml:space="preserve">d to making </w:t>
      </w:r>
      <w:r w:rsidR="003A6916">
        <w:rPr>
          <w:rFonts w:ascii="Arial" w:hAnsi="Arial" w:cs="Arial"/>
        </w:rPr>
        <w:t>raising a concern</w:t>
      </w:r>
      <w:r w:rsidR="003A6916" w:rsidRPr="00F276D9">
        <w:rPr>
          <w:rFonts w:ascii="Arial" w:hAnsi="Arial" w:cs="Arial"/>
        </w:rPr>
        <w:t xml:space="preserve"> </w:t>
      </w:r>
      <w:r w:rsidR="00A04040" w:rsidRPr="00F276D9">
        <w:rPr>
          <w:rFonts w:ascii="Arial" w:hAnsi="Arial" w:cs="Arial"/>
        </w:rPr>
        <w:t>work.</w:t>
      </w:r>
    </w:p>
    <w:p w14:paraId="3A466587" w14:textId="77777777" w:rsidR="008E1F98" w:rsidRDefault="008E1F98" w:rsidP="000C5BFF">
      <w:pPr>
        <w:tabs>
          <w:tab w:val="left" w:pos="360"/>
        </w:tabs>
        <w:spacing w:line="360" w:lineRule="auto"/>
        <w:ind w:left="720"/>
        <w:jc w:val="both"/>
        <w:rPr>
          <w:rFonts w:ascii="Arial" w:hAnsi="Arial" w:cs="Arial"/>
        </w:rPr>
      </w:pPr>
    </w:p>
    <w:p w14:paraId="39B1B852" w14:textId="77777777" w:rsidR="006D2550" w:rsidRDefault="006D2550" w:rsidP="000C5BFF">
      <w:pPr>
        <w:tabs>
          <w:tab w:val="left" w:pos="360"/>
        </w:tabs>
        <w:spacing w:line="360" w:lineRule="auto"/>
        <w:ind w:left="720"/>
        <w:jc w:val="both"/>
        <w:rPr>
          <w:rFonts w:ascii="Arial" w:hAnsi="Arial" w:cs="Arial"/>
        </w:rPr>
      </w:pPr>
    </w:p>
    <w:p w14:paraId="71F903A5" w14:textId="77777777" w:rsidR="006D2550" w:rsidRDefault="006D2550" w:rsidP="000C5BFF">
      <w:pPr>
        <w:tabs>
          <w:tab w:val="left" w:pos="360"/>
        </w:tabs>
        <w:spacing w:line="360" w:lineRule="auto"/>
        <w:ind w:left="720"/>
        <w:jc w:val="both"/>
        <w:rPr>
          <w:rFonts w:ascii="Arial" w:hAnsi="Arial" w:cs="Arial"/>
        </w:rPr>
      </w:pPr>
    </w:p>
    <w:p w14:paraId="790DB352" w14:textId="77777777" w:rsidR="006D2550" w:rsidRPr="00F276D9" w:rsidRDefault="006D2550" w:rsidP="000C5BFF">
      <w:pPr>
        <w:tabs>
          <w:tab w:val="left" w:pos="360"/>
        </w:tabs>
        <w:spacing w:line="360" w:lineRule="auto"/>
        <w:ind w:left="720"/>
        <w:jc w:val="both"/>
        <w:rPr>
          <w:rFonts w:ascii="Arial" w:hAnsi="Arial" w:cs="Arial"/>
        </w:rPr>
      </w:pPr>
    </w:p>
    <w:p w14:paraId="1DA53DAA" w14:textId="77777777" w:rsidR="006C7B73" w:rsidRDefault="00142482" w:rsidP="005276C0">
      <w:pPr>
        <w:numPr>
          <w:ilvl w:val="0"/>
          <w:numId w:val="20"/>
        </w:numPr>
        <w:spacing w:line="360" w:lineRule="auto"/>
        <w:jc w:val="both"/>
        <w:rPr>
          <w:rFonts w:ascii="Arial" w:hAnsi="Arial" w:cs="Arial"/>
          <w:b/>
          <w:u w:val="single"/>
        </w:rPr>
      </w:pPr>
      <w:r w:rsidRPr="00F276D9">
        <w:rPr>
          <w:rFonts w:ascii="Arial" w:hAnsi="Arial" w:cs="Arial"/>
          <w:b/>
        </w:rPr>
        <w:t xml:space="preserve">  </w:t>
      </w:r>
      <w:r w:rsidR="008E1F98" w:rsidRPr="00F276D9">
        <w:rPr>
          <w:rFonts w:ascii="Arial" w:hAnsi="Arial" w:cs="Arial"/>
          <w:b/>
          <w:u w:val="single"/>
        </w:rPr>
        <w:t>Ou</w:t>
      </w:r>
      <w:r w:rsidRPr="00F276D9">
        <w:rPr>
          <w:rFonts w:ascii="Arial" w:hAnsi="Arial" w:cs="Arial"/>
          <w:b/>
          <w:u w:val="single"/>
        </w:rPr>
        <w:t>r Assurances to You</w:t>
      </w:r>
    </w:p>
    <w:p w14:paraId="673B5362" w14:textId="77777777" w:rsidR="000344C8" w:rsidRPr="000C5BFF" w:rsidRDefault="000344C8" w:rsidP="000344C8">
      <w:pPr>
        <w:spacing w:line="360" w:lineRule="auto"/>
        <w:ind w:left="360"/>
        <w:jc w:val="both"/>
        <w:rPr>
          <w:rFonts w:ascii="Arial" w:hAnsi="Arial" w:cs="Arial"/>
          <w:b/>
          <w:u w:val="single"/>
        </w:rPr>
      </w:pPr>
    </w:p>
    <w:p w14:paraId="69FAD262" w14:textId="77777777" w:rsidR="006C7B73" w:rsidRDefault="006C7B73" w:rsidP="000C5BFF">
      <w:pPr>
        <w:tabs>
          <w:tab w:val="left" w:pos="360"/>
        </w:tabs>
        <w:spacing w:line="360" w:lineRule="auto"/>
        <w:jc w:val="both"/>
        <w:rPr>
          <w:rFonts w:ascii="Arial" w:hAnsi="Arial" w:cs="Arial"/>
          <w:b/>
        </w:rPr>
      </w:pPr>
      <w:r w:rsidRPr="00F276D9">
        <w:rPr>
          <w:rFonts w:ascii="Arial" w:hAnsi="Arial" w:cs="Arial"/>
          <w:b/>
        </w:rPr>
        <w:t xml:space="preserve">Your safety </w:t>
      </w:r>
    </w:p>
    <w:p w14:paraId="5665D623" w14:textId="72F7B334" w:rsidR="006C7B73" w:rsidRPr="00F276D9" w:rsidRDefault="006C7B73" w:rsidP="00E43A86">
      <w:pPr>
        <w:tabs>
          <w:tab w:val="left" w:pos="360"/>
        </w:tabs>
        <w:spacing w:after="200" w:line="360" w:lineRule="auto"/>
        <w:jc w:val="both"/>
        <w:rPr>
          <w:rFonts w:ascii="Arial" w:hAnsi="Arial" w:cs="Arial"/>
        </w:rPr>
      </w:pPr>
      <w:r w:rsidRPr="006D7973">
        <w:rPr>
          <w:rFonts w:ascii="Arial" w:hAnsi="Arial" w:cs="Arial"/>
        </w:rPr>
        <w:t>You will not be at risk of losing your job or suffering any reprisal for raising a genuine concern under this policy</w:t>
      </w:r>
      <w:r w:rsidR="00CB5F94">
        <w:rPr>
          <w:rFonts w:ascii="Arial" w:hAnsi="Arial" w:cs="Arial"/>
        </w:rPr>
        <w:t xml:space="preserve"> and likewise there will be no detriment for any member if the public </w:t>
      </w:r>
      <w:r w:rsidR="004207DB">
        <w:rPr>
          <w:rFonts w:ascii="Arial" w:hAnsi="Arial" w:cs="Arial"/>
        </w:rPr>
        <w:t>raising a concern.</w:t>
      </w:r>
      <w:r w:rsidRPr="006D7973">
        <w:rPr>
          <w:rFonts w:ascii="Arial" w:hAnsi="Arial" w:cs="Arial"/>
        </w:rPr>
        <w:t xml:space="preserve"> </w:t>
      </w:r>
      <w:r w:rsidR="006D7973" w:rsidRPr="00E43A86">
        <w:rPr>
          <w:rFonts w:ascii="Arial" w:hAnsi="Arial" w:cs="Arial"/>
          <w:color w:val="000000"/>
        </w:rPr>
        <w:t>PBNI will not tolerate the harassment or victimisation of anyone who raises a concern under this policy.</w:t>
      </w:r>
      <w:r w:rsidR="006D7973">
        <w:rPr>
          <w:color w:val="000000"/>
        </w:rPr>
        <w:t xml:space="preserve"> </w:t>
      </w:r>
      <w:r w:rsidR="006C77E5">
        <w:rPr>
          <w:rFonts w:ascii="Arial" w:hAnsi="Arial" w:cs="Arial"/>
        </w:rPr>
        <w:t xml:space="preserve"> Although you are not expected to prove the truth of an allegation, you need to demonstrate you have a reasonable belief or genuine concern.</w:t>
      </w:r>
    </w:p>
    <w:p w14:paraId="1BD4E312" w14:textId="77777777" w:rsidR="006C7B73" w:rsidRPr="00F276D9" w:rsidRDefault="006C7B73" w:rsidP="000C5BFF">
      <w:pPr>
        <w:tabs>
          <w:tab w:val="left" w:pos="360"/>
        </w:tabs>
        <w:spacing w:line="360" w:lineRule="auto"/>
        <w:jc w:val="both"/>
        <w:rPr>
          <w:rFonts w:ascii="Arial" w:hAnsi="Arial" w:cs="Arial"/>
        </w:rPr>
      </w:pPr>
      <w:r w:rsidRPr="00F276D9">
        <w:rPr>
          <w:rFonts w:ascii="Arial" w:hAnsi="Arial" w:cs="Arial"/>
        </w:rPr>
        <w:t>We will consider the following as disciplinary offences related to this policy:</w:t>
      </w:r>
    </w:p>
    <w:p w14:paraId="5117E1A9" w14:textId="77777777" w:rsidR="006C7B73" w:rsidRPr="00F276D9" w:rsidRDefault="00AD2987" w:rsidP="000C5BFF">
      <w:pPr>
        <w:numPr>
          <w:ilvl w:val="0"/>
          <w:numId w:val="7"/>
        </w:numPr>
        <w:tabs>
          <w:tab w:val="left" w:pos="360"/>
        </w:tabs>
        <w:spacing w:line="360" w:lineRule="auto"/>
        <w:jc w:val="both"/>
        <w:rPr>
          <w:rFonts w:ascii="Arial" w:hAnsi="Arial" w:cs="Arial"/>
        </w:rPr>
      </w:pPr>
      <w:r w:rsidRPr="00F276D9">
        <w:rPr>
          <w:rFonts w:ascii="Arial" w:hAnsi="Arial" w:cs="Arial"/>
        </w:rPr>
        <w:t>d</w:t>
      </w:r>
      <w:r w:rsidR="006C7B73" w:rsidRPr="00F276D9">
        <w:rPr>
          <w:rFonts w:ascii="Arial" w:hAnsi="Arial" w:cs="Arial"/>
        </w:rPr>
        <w:t>eterring anyone from using the whistleblowing policy</w:t>
      </w:r>
    </w:p>
    <w:p w14:paraId="1C38EC1C" w14:textId="77777777" w:rsidR="006C7B73" w:rsidRPr="00F276D9" w:rsidRDefault="002E38AE" w:rsidP="000C5BFF">
      <w:pPr>
        <w:numPr>
          <w:ilvl w:val="0"/>
          <w:numId w:val="7"/>
        </w:numPr>
        <w:tabs>
          <w:tab w:val="left" w:pos="360"/>
        </w:tabs>
        <w:spacing w:line="360" w:lineRule="auto"/>
        <w:jc w:val="both"/>
        <w:rPr>
          <w:rFonts w:ascii="Arial" w:hAnsi="Arial" w:cs="Arial"/>
        </w:rPr>
      </w:pPr>
      <w:r>
        <w:rPr>
          <w:rFonts w:ascii="Arial" w:hAnsi="Arial" w:cs="Arial"/>
        </w:rPr>
        <w:t>subjecting the whistle</w:t>
      </w:r>
      <w:r w:rsidR="000344C8">
        <w:rPr>
          <w:rFonts w:ascii="Arial" w:hAnsi="Arial" w:cs="Arial"/>
        </w:rPr>
        <w:t>-</w:t>
      </w:r>
      <w:r>
        <w:rPr>
          <w:rFonts w:ascii="Arial" w:hAnsi="Arial" w:cs="Arial"/>
        </w:rPr>
        <w:t xml:space="preserve">blower to a detriment, to </w:t>
      </w:r>
      <w:r w:rsidR="00AD2987" w:rsidRPr="00F276D9">
        <w:rPr>
          <w:rFonts w:ascii="Arial" w:hAnsi="Arial" w:cs="Arial"/>
        </w:rPr>
        <w:t>b</w:t>
      </w:r>
      <w:r w:rsidR="006C7B73" w:rsidRPr="00F276D9">
        <w:rPr>
          <w:rFonts w:ascii="Arial" w:hAnsi="Arial" w:cs="Arial"/>
        </w:rPr>
        <w:t xml:space="preserve">ullying, </w:t>
      </w:r>
      <w:r>
        <w:rPr>
          <w:rFonts w:ascii="Arial" w:hAnsi="Arial" w:cs="Arial"/>
        </w:rPr>
        <w:t xml:space="preserve">to </w:t>
      </w:r>
      <w:r w:rsidR="006C7B73" w:rsidRPr="00F276D9">
        <w:rPr>
          <w:rFonts w:ascii="Arial" w:hAnsi="Arial" w:cs="Arial"/>
        </w:rPr>
        <w:t>isolati</w:t>
      </w:r>
      <w:r>
        <w:rPr>
          <w:rFonts w:ascii="Arial" w:hAnsi="Arial" w:cs="Arial"/>
        </w:rPr>
        <w:t>on</w:t>
      </w:r>
      <w:r w:rsidR="006C7B73" w:rsidRPr="00F276D9">
        <w:rPr>
          <w:rFonts w:ascii="Arial" w:hAnsi="Arial" w:cs="Arial"/>
        </w:rPr>
        <w:t xml:space="preserve"> or victimis</w:t>
      </w:r>
      <w:r>
        <w:rPr>
          <w:rFonts w:ascii="Arial" w:hAnsi="Arial" w:cs="Arial"/>
        </w:rPr>
        <w:t>ation</w:t>
      </w:r>
    </w:p>
    <w:p w14:paraId="4EC6AE3C" w14:textId="77777777" w:rsidR="006C7B73" w:rsidRPr="00F276D9" w:rsidRDefault="00AD2987" w:rsidP="000C5BFF">
      <w:pPr>
        <w:numPr>
          <w:ilvl w:val="0"/>
          <w:numId w:val="7"/>
        </w:numPr>
        <w:tabs>
          <w:tab w:val="left" w:pos="360"/>
        </w:tabs>
        <w:spacing w:line="360" w:lineRule="auto"/>
        <w:jc w:val="both"/>
        <w:rPr>
          <w:rFonts w:ascii="Arial" w:hAnsi="Arial" w:cs="Arial"/>
        </w:rPr>
      </w:pPr>
      <w:r w:rsidRPr="00F276D9">
        <w:rPr>
          <w:rFonts w:ascii="Arial" w:hAnsi="Arial" w:cs="Arial"/>
        </w:rPr>
        <w:t>m</w:t>
      </w:r>
      <w:r w:rsidR="006C7B73" w:rsidRPr="00F276D9">
        <w:rPr>
          <w:rFonts w:ascii="Arial" w:hAnsi="Arial" w:cs="Arial"/>
        </w:rPr>
        <w:t>aliciously raising untrue concerns</w:t>
      </w:r>
      <w:r w:rsidR="00C45C39" w:rsidRPr="00F276D9">
        <w:rPr>
          <w:rFonts w:ascii="Arial" w:hAnsi="Arial" w:cs="Arial"/>
        </w:rPr>
        <w:t xml:space="preserve"> that are known to be false.</w:t>
      </w:r>
    </w:p>
    <w:p w14:paraId="37171940" w14:textId="77777777" w:rsidR="00E43A86" w:rsidRDefault="00E43A86" w:rsidP="000C5BFF">
      <w:pPr>
        <w:tabs>
          <w:tab w:val="left" w:pos="360"/>
        </w:tabs>
        <w:spacing w:line="360" w:lineRule="auto"/>
        <w:jc w:val="both"/>
        <w:rPr>
          <w:rFonts w:ascii="Arial" w:hAnsi="Arial" w:cs="Arial"/>
          <w:b/>
        </w:rPr>
      </w:pPr>
    </w:p>
    <w:p w14:paraId="0C3083D8" w14:textId="77777777" w:rsidR="006C7B73" w:rsidRDefault="006C7B73" w:rsidP="000C5BFF">
      <w:pPr>
        <w:tabs>
          <w:tab w:val="left" w:pos="360"/>
        </w:tabs>
        <w:spacing w:line="360" w:lineRule="auto"/>
        <w:jc w:val="both"/>
        <w:rPr>
          <w:rFonts w:ascii="Arial" w:hAnsi="Arial" w:cs="Arial"/>
          <w:b/>
        </w:rPr>
      </w:pPr>
      <w:r w:rsidRPr="00F276D9">
        <w:rPr>
          <w:rFonts w:ascii="Arial" w:hAnsi="Arial" w:cs="Arial"/>
          <w:b/>
        </w:rPr>
        <w:t>Your confidence</w:t>
      </w:r>
    </w:p>
    <w:p w14:paraId="3C3EB5E8" w14:textId="77777777" w:rsidR="000344C8" w:rsidRPr="00F276D9" w:rsidRDefault="000344C8" w:rsidP="000C5BFF">
      <w:pPr>
        <w:tabs>
          <w:tab w:val="left" w:pos="360"/>
        </w:tabs>
        <w:spacing w:line="360" w:lineRule="auto"/>
        <w:jc w:val="both"/>
        <w:rPr>
          <w:rFonts w:ascii="Arial" w:hAnsi="Arial" w:cs="Arial"/>
          <w:b/>
        </w:rPr>
      </w:pPr>
    </w:p>
    <w:p w14:paraId="4CD56736" w14:textId="77777777" w:rsidR="006C7B73" w:rsidRPr="00F276D9" w:rsidRDefault="006C7B73" w:rsidP="00E43A86">
      <w:pPr>
        <w:tabs>
          <w:tab w:val="left" w:pos="360"/>
        </w:tabs>
        <w:spacing w:after="200" w:line="360" w:lineRule="auto"/>
        <w:jc w:val="both"/>
        <w:rPr>
          <w:rFonts w:ascii="Arial" w:hAnsi="Arial" w:cs="Arial"/>
        </w:rPr>
      </w:pPr>
      <w:r w:rsidRPr="00F276D9">
        <w:rPr>
          <w:rFonts w:ascii="Arial" w:hAnsi="Arial" w:cs="Arial"/>
        </w:rPr>
        <w:t>With these assurances, we hope you will raise your concern openly.  However, we recognise that there may be some circumstances when you would prefer to speak to someone in confidence.  If this is the case, please say so at the outset.  If you ask us not to disclose your identity, we will not do so without your consent unless required by law.  You should understand that there may be times when we are unable to resolve a concern without revealing your identity, for example where your personal evidence is essential.  In such cases, we will discuss with you whether and how the matter can best proceed.</w:t>
      </w:r>
    </w:p>
    <w:p w14:paraId="31E56BF8" w14:textId="77777777" w:rsidR="00323ED2" w:rsidRDefault="00323ED2" w:rsidP="000C5BFF">
      <w:pPr>
        <w:spacing w:line="360" w:lineRule="auto"/>
        <w:jc w:val="both"/>
        <w:rPr>
          <w:rFonts w:ascii="Arial" w:hAnsi="Arial" w:cs="Arial"/>
          <w:b/>
        </w:rPr>
      </w:pPr>
      <w:r w:rsidRPr="00F276D9">
        <w:rPr>
          <w:rFonts w:ascii="Arial" w:hAnsi="Arial" w:cs="Arial"/>
          <w:b/>
        </w:rPr>
        <w:t xml:space="preserve">Anonymity </w:t>
      </w:r>
    </w:p>
    <w:p w14:paraId="496BCB68" w14:textId="77777777" w:rsidR="006C7B73" w:rsidRPr="00F276D9" w:rsidRDefault="006C7B73" w:rsidP="00E43A86">
      <w:pPr>
        <w:tabs>
          <w:tab w:val="left" w:pos="360"/>
        </w:tabs>
        <w:spacing w:after="200" w:line="360" w:lineRule="auto"/>
        <w:jc w:val="both"/>
        <w:rPr>
          <w:rFonts w:ascii="Arial" w:hAnsi="Arial" w:cs="Arial"/>
        </w:rPr>
      </w:pPr>
      <w:r w:rsidRPr="00F276D9">
        <w:rPr>
          <w:rFonts w:ascii="Arial" w:hAnsi="Arial" w:cs="Arial"/>
        </w:rPr>
        <w:t xml:space="preserve">Please remember that if you do not tell us who you are it will be much more difficult for us to </w:t>
      </w:r>
      <w:proofErr w:type="gramStart"/>
      <w:r w:rsidRPr="00F276D9">
        <w:rPr>
          <w:rFonts w:ascii="Arial" w:hAnsi="Arial" w:cs="Arial"/>
        </w:rPr>
        <w:t>look into</w:t>
      </w:r>
      <w:proofErr w:type="gramEnd"/>
      <w:r w:rsidRPr="00F276D9">
        <w:rPr>
          <w:rFonts w:ascii="Arial" w:hAnsi="Arial" w:cs="Arial"/>
        </w:rPr>
        <w:t xml:space="preserve"> the matter.  We will not be able to protect your position </w:t>
      </w:r>
      <w:r w:rsidRPr="00F276D9">
        <w:rPr>
          <w:rFonts w:ascii="Arial" w:hAnsi="Arial" w:cs="Arial"/>
        </w:rPr>
        <w:lastRenderedPageBreak/>
        <w:t xml:space="preserve">or give you feedback.  </w:t>
      </w:r>
      <w:proofErr w:type="gramStart"/>
      <w:r w:rsidRPr="00F276D9">
        <w:rPr>
          <w:rFonts w:ascii="Arial" w:hAnsi="Arial" w:cs="Arial"/>
        </w:rPr>
        <w:t>Accordingly</w:t>
      </w:r>
      <w:proofErr w:type="gramEnd"/>
      <w:r w:rsidRPr="00F276D9">
        <w:rPr>
          <w:rFonts w:ascii="Arial" w:hAnsi="Arial" w:cs="Arial"/>
        </w:rPr>
        <w:t xml:space="preserve"> you should not assume we can provide the assurances we offer in the same way if you report a concern anonymously.</w:t>
      </w:r>
    </w:p>
    <w:p w14:paraId="4767251B" w14:textId="77777777" w:rsidR="006C7B73" w:rsidRDefault="006C7B73" w:rsidP="000C5BFF">
      <w:pPr>
        <w:tabs>
          <w:tab w:val="left" w:pos="360"/>
        </w:tabs>
        <w:spacing w:line="360" w:lineRule="auto"/>
        <w:jc w:val="both"/>
        <w:rPr>
          <w:rFonts w:ascii="Arial" w:hAnsi="Arial" w:cs="Arial"/>
        </w:rPr>
      </w:pPr>
      <w:r w:rsidRPr="00F276D9">
        <w:rPr>
          <w:rFonts w:ascii="Arial" w:hAnsi="Arial" w:cs="Arial"/>
        </w:rPr>
        <w:t xml:space="preserve">If you are unsure about raising a concern you can get independent advice from </w:t>
      </w:r>
      <w:r w:rsidR="000426A7">
        <w:rPr>
          <w:rFonts w:ascii="Arial" w:hAnsi="Arial" w:cs="Arial"/>
        </w:rPr>
        <w:t>Protect-Advice</w:t>
      </w:r>
      <w:r w:rsidRPr="00F276D9">
        <w:rPr>
          <w:rFonts w:ascii="Arial" w:hAnsi="Arial" w:cs="Arial"/>
        </w:rPr>
        <w:t xml:space="preserve"> (see section on Independent Advice below).</w:t>
      </w:r>
    </w:p>
    <w:p w14:paraId="5B074BDB" w14:textId="77777777" w:rsidR="00DA0AC3" w:rsidRDefault="00DA0AC3" w:rsidP="000C5BFF">
      <w:pPr>
        <w:tabs>
          <w:tab w:val="left" w:pos="360"/>
        </w:tabs>
        <w:spacing w:line="360" w:lineRule="auto"/>
        <w:jc w:val="both"/>
        <w:rPr>
          <w:rFonts w:ascii="Arial" w:hAnsi="Arial" w:cs="Arial"/>
        </w:rPr>
      </w:pPr>
    </w:p>
    <w:p w14:paraId="41F6029A" w14:textId="77777777" w:rsidR="00215BB7" w:rsidRPr="002F1865" w:rsidRDefault="002C05E9" w:rsidP="00DA0AC3">
      <w:pPr>
        <w:numPr>
          <w:ilvl w:val="0"/>
          <w:numId w:val="20"/>
        </w:numPr>
        <w:spacing w:line="360" w:lineRule="auto"/>
        <w:jc w:val="both"/>
        <w:rPr>
          <w:rFonts w:ascii="Arial" w:hAnsi="Arial" w:cs="Arial"/>
          <w:b/>
          <w:u w:val="single"/>
        </w:rPr>
      </w:pPr>
      <w:r w:rsidRPr="002F1865">
        <w:rPr>
          <w:rFonts w:ascii="Arial" w:hAnsi="Arial" w:cs="Arial"/>
          <w:b/>
          <w:u w:val="single"/>
        </w:rPr>
        <w:t>Concern, Grievance or Complaint</w:t>
      </w:r>
      <w:r w:rsidR="00215BB7" w:rsidRPr="002F1865">
        <w:rPr>
          <w:rFonts w:ascii="Arial" w:hAnsi="Arial" w:cs="Arial"/>
          <w:b/>
          <w:u w:val="single"/>
        </w:rPr>
        <w:t>?</w:t>
      </w:r>
    </w:p>
    <w:p w14:paraId="15CE92F5" w14:textId="77777777" w:rsidR="00215BB7" w:rsidRDefault="00215BB7" w:rsidP="00DA0AC3">
      <w:pPr>
        <w:spacing w:line="360" w:lineRule="auto"/>
        <w:jc w:val="both"/>
        <w:rPr>
          <w:rFonts w:ascii="Arial" w:hAnsi="Arial" w:cs="Arial"/>
        </w:rPr>
      </w:pPr>
      <w:r w:rsidRPr="00DA0AC3">
        <w:rPr>
          <w:rFonts w:ascii="Arial" w:hAnsi="Arial" w:cs="Arial"/>
        </w:rPr>
        <w:t>The nature of the issue being raised will determine whether it is a concern (whistleblowing), a grievance or a complaint, and therefore the appropriate</w:t>
      </w:r>
      <w:r w:rsidR="002F1865">
        <w:rPr>
          <w:rFonts w:ascii="Arial" w:hAnsi="Arial" w:cs="Arial"/>
        </w:rPr>
        <w:t xml:space="preserve"> </w:t>
      </w:r>
      <w:r w:rsidRPr="00DA0AC3">
        <w:rPr>
          <w:rFonts w:ascii="Arial" w:hAnsi="Arial" w:cs="Arial"/>
        </w:rPr>
        <w:t xml:space="preserve">  PBNI policy under which it should be addressed.</w:t>
      </w:r>
    </w:p>
    <w:p w14:paraId="30E87FA5" w14:textId="77777777" w:rsidR="00215BB7" w:rsidRPr="00215BB7" w:rsidRDefault="00215BB7" w:rsidP="00DA0AC3">
      <w:pPr>
        <w:spacing w:line="360" w:lineRule="auto"/>
        <w:jc w:val="both"/>
        <w:rPr>
          <w:rFonts w:ascii="Arial" w:hAnsi="Arial" w:cs="Arial"/>
          <w:b/>
          <w:highlight w:val="yellow"/>
          <w:u w:val="single"/>
        </w:rPr>
      </w:pPr>
    </w:p>
    <w:p w14:paraId="6275B116" w14:textId="77777777" w:rsidR="00215BB7" w:rsidRPr="00215BB7" w:rsidRDefault="00215BB7" w:rsidP="00234D55">
      <w:pPr>
        <w:tabs>
          <w:tab w:val="left" w:pos="360"/>
        </w:tabs>
        <w:spacing w:line="360" w:lineRule="auto"/>
        <w:jc w:val="both"/>
        <w:rPr>
          <w:rFonts w:ascii="Arial" w:hAnsi="Arial" w:cs="Arial"/>
        </w:rPr>
      </w:pPr>
      <w:r w:rsidRPr="00DA0AC3">
        <w:rPr>
          <w:rFonts w:ascii="Arial" w:hAnsi="Arial" w:cs="Arial"/>
          <w:b/>
        </w:rPr>
        <w:t>Concern</w:t>
      </w:r>
      <w:r w:rsidRPr="00215BB7">
        <w:rPr>
          <w:rFonts w:ascii="Arial" w:hAnsi="Arial" w:cs="Arial"/>
        </w:rPr>
        <w:t xml:space="preserve">: </w:t>
      </w:r>
      <w:r w:rsidRPr="00DA0AC3">
        <w:rPr>
          <w:rFonts w:ascii="Arial" w:hAnsi="Arial" w:cs="Arial"/>
        </w:rPr>
        <w:t xml:space="preserve">When someone blows the </w:t>
      </w:r>
      <w:proofErr w:type="gramStart"/>
      <w:r w:rsidRPr="00DA0AC3">
        <w:rPr>
          <w:rFonts w:ascii="Arial" w:hAnsi="Arial" w:cs="Arial"/>
        </w:rPr>
        <w:t>whistle</w:t>
      </w:r>
      <w:proofErr w:type="gramEnd"/>
      <w:r w:rsidRPr="00DA0AC3">
        <w:rPr>
          <w:rFonts w:ascii="Arial" w:hAnsi="Arial" w:cs="Arial"/>
        </w:rPr>
        <w:t xml:space="preserve"> they are raising a concern about danger, illegality or wrongdoing </w:t>
      </w:r>
      <w:r w:rsidRPr="00DA0AC3">
        <w:rPr>
          <w:rFonts w:ascii="Arial" w:hAnsi="Arial" w:cs="Arial"/>
          <w:i/>
        </w:rPr>
        <w:t>that affects others</w:t>
      </w:r>
      <w:r w:rsidRPr="00DA0AC3">
        <w:rPr>
          <w:rFonts w:ascii="Arial" w:hAnsi="Arial" w:cs="Arial"/>
        </w:rPr>
        <w:t>. The person raising the concern is usually not directly or personally affected, they are simply trying to alert others who can address the issue. For this reason, they should not be expected to prove the malpractice. Such concerns should be handled in line with an organisation’s raising concerns/ whistleblowing policy. A concern may be raised by someone internal to the organisation, generally a member of staff, or by someone external to the organisation</w:t>
      </w:r>
      <w:r w:rsidR="000426A7">
        <w:rPr>
          <w:rFonts w:ascii="Arial" w:hAnsi="Arial" w:cs="Arial"/>
        </w:rPr>
        <w:t xml:space="preserve"> such as a member of the public.</w:t>
      </w:r>
    </w:p>
    <w:p w14:paraId="58177228" w14:textId="77777777" w:rsidR="00FC7B31" w:rsidRPr="00215BB7" w:rsidRDefault="00FC7B31" w:rsidP="00234D55">
      <w:pPr>
        <w:tabs>
          <w:tab w:val="left" w:pos="360"/>
        </w:tabs>
        <w:spacing w:line="360" w:lineRule="auto"/>
        <w:jc w:val="both"/>
        <w:rPr>
          <w:rFonts w:ascii="Arial" w:hAnsi="Arial" w:cs="Arial"/>
        </w:rPr>
      </w:pPr>
    </w:p>
    <w:p w14:paraId="16834838" w14:textId="77777777" w:rsidR="00215BB7" w:rsidRPr="00215BB7" w:rsidRDefault="00215BB7" w:rsidP="00234D55">
      <w:pPr>
        <w:tabs>
          <w:tab w:val="left" w:pos="360"/>
        </w:tabs>
        <w:spacing w:line="360" w:lineRule="auto"/>
        <w:jc w:val="both"/>
        <w:rPr>
          <w:rFonts w:ascii="Arial" w:hAnsi="Arial" w:cs="Arial"/>
        </w:rPr>
      </w:pPr>
      <w:r w:rsidRPr="00DA0AC3">
        <w:rPr>
          <w:rFonts w:ascii="Arial" w:hAnsi="Arial" w:cs="Arial"/>
          <w:b/>
        </w:rPr>
        <w:t>Grievance</w:t>
      </w:r>
      <w:r w:rsidRPr="00215BB7">
        <w:rPr>
          <w:rFonts w:ascii="Arial" w:hAnsi="Arial" w:cs="Arial"/>
        </w:rPr>
        <w:t xml:space="preserve">: </w:t>
      </w:r>
      <w:r w:rsidRPr="00DA0AC3">
        <w:rPr>
          <w:rFonts w:ascii="Arial" w:hAnsi="Arial" w:cs="Arial"/>
        </w:rPr>
        <w:t xml:space="preserve">When a worker in an organisation raises a grievance, they are saying that they personally have been treated poorly. This may involve, for example, a breach of their individual employment rights and the person is seeking redress or justice for themselves. They therefore have a vested interest in the outcome and, for this reason, are expected to prove their case. Such issues should be handled in line with </w:t>
      </w:r>
      <w:r w:rsidR="000426A7">
        <w:rPr>
          <w:rFonts w:ascii="Arial" w:hAnsi="Arial" w:cs="Arial"/>
        </w:rPr>
        <w:t>PBNI’s</w:t>
      </w:r>
      <w:r w:rsidRPr="00DA0AC3">
        <w:rPr>
          <w:rFonts w:ascii="Arial" w:hAnsi="Arial" w:cs="Arial"/>
        </w:rPr>
        <w:t xml:space="preserve"> </w:t>
      </w:r>
      <w:r w:rsidR="000426A7">
        <w:rPr>
          <w:rFonts w:ascii="Arial" w:hAnsi="Arial" w:cs="Arial"/>
        </w:rPr>
        <w:t>G</w:t>
      </w:r>
      <w:r w:rsidRPr="00DA0AC3">
        <w:rPr>
          <w:rFonts w:ascii="Arial" w:hAnsi="Arial" w:cs="Arial"/>
        </w:rPr>
        <w:t xml:space="preserve">rievance </w:t>
      </w:r>
      <w:r w:rsidR="000426A7">
        <w:rPr>
          <w:rFonts w:ascii="Arial" w:hAnsi="Arial" w:cs="Arial"/>
        </w:rPr>
        <w:t>P</w:t>
      </w:r>
      <w:r w:rsidRPr="00DA0AC3">
        <w:rPr>
          <w:rFonts w:ascii="Arial" w:hAnsi="Arial" w:cs="Arial"/>
        </w:rPr>
        <w:t>olicy</w:t>
      </w:r>
      <w:r w:rsidR="000426A7">
        <w:rPr>
          <w:rFonts w:ascii="Arial" w:hAnsi="Arial" w:cs="Arial"/>
        </w:rPr>
        <w:t xml:space="preserve"> and Procedures</w:t>
      </w:r>
      <w:r w:rsidRPr="00DA0AC3">
        <w:rPr>
          <w:rFonts w:ascii="Arial" w:hAnsi="Arial" w:cs="Arial"/>
        </w:rPr>
        <w:t>.</w:t>
      </w:r>
    </w:p>
    <w:p w14:paraId="45763E19" w14:textId="77777777" w:rsidR="00FC7B31" w:rsidRPr="00DA0AC3" w:rsidRDefault="00FC7B31" w:rsidP="00234D55">
      <w:pPr>
        <w:tabs>
          <w:tab w:val="left" w:pos="360"/>
        </w:tabs>
        <w:spacing w:line="360" w:lineRule="auto"/>
        <w:jc w:val="both"/>
        <w:rPr>
          <w:rFonts w:ascii="Arial" w:hAnsi="Arial" w:cs="Arial"/>
          <w:b/>
        </w:rPr>
      </w:pPr>
    </w:p>
    <w:p w14:paraId="64390FEF" w14:textId="77777777" w:rsidR="00215BB7" w:rsidRDefault="00215BB7" w:rsidP="00234D55">
      <w:pPr>
        <w:tabs>
          <w:tab w:val="left" w:pos="360"/>
        </w:tabs>
        <w:spacing w:line="360" w:lineRule="auto"/>
        <w:jc w:val="both"/>
        <w:rPr>
          <w:rFonts w:ascii="Arial" w:hAnsi="Arial" w:cs="Arial"/>
        </w:rPr>
      </w:pPr>
      <w:r w:rsidRPr="00DA0AC3">
        <w:rPr>
          <w:rFonts w:ascii="Arial" w:hAnsi="Arial" w:cs="Arial"/>
          <w:b/>
        </w:rPr>
        <w:t>Complaint:</w:t>
      </w:r>
      <w:r w:rsidRPr="00215BB7">
        <w:rPr>
          <w:rFonts w:ascii="Arial" w:hAnsi="Arial" w:cs="Arial"/>
        </w:rPr>
        <w:t xml:space="preserve"> </w:t>
      </w:r>
      <w:r w:rsidRPr="00DA0AC3">
        <w:rPr>
          <w:rFonts w:ascii="Arial" w:hAnsi="Arial" w:cs="Arial"/>
        </w:rPr>
        <w:t xml:space="preserve">A complaint is when a service user brings a problem to the attention of the organisation and expects some redress, probably over and above simply supplying the original product or service that was the cause of the complaint. A service user may complain about a service provided to </w:t>
      </w:r>
      <w:proofErr w:type="gramStart"/>
      <w:r w:rsidRPr="00DA0AC3">
        <w:rPr>
          <w:rFonts w:ascii="Arial" w:hAnsi="Arial" w:cs="Arial"/>
        </w:rPr>
        <w:t xml:space="preserve">them </w:t>
      </w:r>
      <w:r w:rsidR="000426A7">
        <w:rPr>
          <w:rFonts w:ascii="Arial" w:hAnsi="Arial" w:cs="Arial"/>
        </w:rPr>
        <w:t xml:space="preserve"> and</w:t>
      </w:r>
      <w:proofErr w:type="gramEnd"/>
      <w:r w:rsidR="000426A7">
        <w:rPr>
          <w:rFonts w:ascii="Arial" w:hAnsi="Arial" w:cs="Arial"/>
        </w:rPr>
        <w:t xml:space="preserve"> they will have been </w:t>
      </w:r>
      <w:r w:rsidRPr="00DA0AC3">
        <w:rPr>
          <w:rFonts w:ascii="Arial" w:hAnsi="Arial" w:cs="Arial"/>
        </w:rPr>
        <w:t xml:space="preserve">personally affected by poor service and seeking some form of compensation or redress. Such issues should be handled in line with </w:t>
      </w:r>
      <w:r w:rsidR="000426A7">
        <w:rPr>
          <w:rFonts w:ascii="Arial" w:hAnsi="Arial" w:cs="Arial"/>
        </w:rPr>
        <w:t>PBNI’s</w:t>
      </w:r>
      <w:r w:rsidRPr="00DA0AC3">
        <w:rPr>
          <w:rFonts w:ascii="Arial" w:hAnsi="Arial" w:cs="Arial"/>
        </w:rPr>
        <w:t xml:space="preserve"> </w:t>
      </w:r>
      <w:r w:rsidR="000426A7">
        <w:rPr>
          <w:rFonts w:ascii="Arial" w:hAnsi="Arial" w:cs="Arial"/>
        </w:rPr>
        <w:t>C</w:t>
      </w:r>
      <w:r w:rsidRPr="00DA0AC3">
        <w:rPr>
          <w:rFonts w:ascii="Arial" w:hAnsi="Arial" w:cs="Arial"/>
        </w:rPr>
        <w:t xml:space="preserve">omplaints </w:t>
      </w:r>
      <w:r w:rsidR="000426A7">
        <w:rPr>
          <w:rFonts w:ascii="Arial" w:hAnsi="Arial" w:cs="Arial"/>
        </w:rPr>
        <w:t>P</w:t>
      </w:r>
      <w:r w:rsidRPr="00DA0AC3">
        <w:rPr>
          <w:rFonts w:ascii="Arial" w:hAnsi="Arial" w:cs="Arial"/>
        </w:rPr>
        <w:t>olicy</w:t>
      </w:r>
      <w:r w:rsidR="000426A7">
        <w:rPr>
          <w:rFonts w:ascii="Arial" w:hAnsi="Arial" w:cs="Arial"/>
        </w:rPr>
        <w:t xml:space="preserve"> and Procedures.</w:t>
      </w:r>
    </w:p>
    <w:p w14:paraId="7C252F45" w14:textId="77777777" w:rsidR="00215BB7" w:rsidRDefault="00215BB7" w:rsidP="00234D55">
      <w:pPr>
        <w:tabs>
          <w:tab w:val="left" w:pos="360"/>
        </w:tabs>
        <w:spacing w:line="360" w:lineRule="auto"/>
        <w:jc w:val="both"/>
        <w:rPr>
          <w:rFonts w:ascii="Arial" w:hAnsi="Arial" w:cs="Arial"/>
        </w:rPr>
      </w:pPr>
      <w:r>
        <w:rPr>
          <w:rFonts w:ascii="Arial" w:hAnsi="Arial" w:cs="Arial"/>
        </w:rPr>
        <w:lastRenderedPageBreak/>
        <w:t xml:space="preserve">See </w:t>
      </w:r>
      <w:r w:rsidR="002F1865">
        <w:rPr>
          <w:rFonts w:ascii="Arial" w:hAnsi="Arial" w:cs="Arial"/>
        </w:rPr>
        <w:t>A</w:t>
      </w:r>
      <w:r>
        <w:rPr>
          <w:rFonts w:ascii="Arial" w:hAnsi="Arial" w:cs="Arial"/>
        </w:rPr>
        <w:t>ppendix 1</w:t>
      </w:r>
      <w:r w:rsidR="002F1865">
        <w:rPr>
          <w:rFonts w:ascii="Arial" w:hAnsi="Arial" w:cs="Arial"/>
        </w:rPr>
        <w:t xml:space="preserve"> on page 13 of this document</w:t>
      </w:r>
      <w:r>
        <w:rPr>
          <w:rFonts w:ascii="Arial" w:hAnsi="Arial" w:cs="Arial"/>
        </w:rPr>
        <w:t xml:space="preserve"> for </w:t>
      </w:r>
      <w:r w:rsidR="002F1865">
        <w:rPr>
          <w:rFonts w:ascii="Arial" w:hAnsi="Arial" w:cs="Arial"/>
        </w:rPr>
        <w:t xml:space="preserve">a </w:t>
      </w:r>
      <w:r>
        <w:rPr>
          <w:rFonts w:ascii="Arial" w:hAnsi="Arial" w:cs="Arial"/>
        </w:rPr>
        <w:t xml:space="preserve">diagram from </w:t>
      </w:r>
      <w:r w:rsidR="002F1865">
        <w:rPr>
          <w:rFonts w:ascii="Arial" w:hAnsi="Arial" w:cs="Arial"/>
        </w:rPr>
        <w:t>Northern Ireland Audit Office (</w:t>
      </w:r>
      <w:r>
        <w:rPr>
          <w:rFonts w:ascii="Arial" w:hAnsi="Arial" w:cs="Arial"/>
        </w:rPr>
        <w:t>NIAO</w:t>
      </w:r>
      <w:r w:rsidR="002F1865">
        <w:rPr>
          <w:rFonts w:ascii="Arial" w:hAnsi="Arial" w:cs="Arial"/>
        </w:rPr>
        <w:t>)</w:t>
      </w:r>
      <w:r>
        <w:rPr>
          <w:rFonts w:ascii="Arial" w:hAnsi="Arial" w:cs="Arial"/>
        </w:rPr>
        <w:t xml:space="preserve"> summarising how to identify the relevant policy to use. </w:t>
      </w:r>
    </w:p>
    <w:p w14:paraId="3993560A" w14:textId="77777777" w:rsidR="00666389" w:rsidRDefault="00666389" w:rsidP="00234D55">
      <w:pPr>
        <w:tabs>
          <w:tab w:val="left" w:pos="360"/>
        </w:tabs>
        <w:spacing w:line="360" w:lineRule="auto"/>
        <w:jc w:val="both"/>
        <w:rPr>
          <w:rFonts w:ascii="Arial" w:hAnsi="Arial" w:cs="Arial"/>
        </w:rPr>
      </w:pPr>
    </w:p>
    <w:p w14:paraId="64588DBB" w14:textId="77777777" w:rsidR="00AE6401" w:rsidRPr="00215BB7" w:rsidRDefault="00AE6401" w:rsidP="00234D55">
      <w:pPr>
        <w:tabs>
          <w:tab w:val="left" w:pos="360"/>
        </w:tabs>
        <w:spacing w:line="360" w:lineRule="auto"/>
        <w:jc w:val="both"/>
        <w:rPr>
          <w:rFonts w:ascii="Arial" w:hAnsi="Arial" w:cs="Arial"/>
        </w:rPr>
      </w:pPr>
      <w:r>
        <w:rPr>
          <w:rFonts w:ascii="Arial" w:hAnsi="Arial" w:cs="Arial"/>
        </w:rPr>
        <w:t>Staff who are dealing with a matter relating to the Whistleblowing/Raising a Concern Policy and Arrangements should inform the Compliance Unit in the Communications Team who will keep a central log of all relevant incidents.  This log will be anonymised where appropriate and held securely.</w:t>
      </w:r>
    </w:p>
    <w:p w14:paraId="34421F71" w14:textId="77777777" w:rsidR="00E96274" w:rsidRDefault="00E96274" w:rsidP="00234D55">
      <w:pPr>
        <w:tabs>
          <w:tab w:val="left" w:pos="360"/>
        </w:tabs>
        <w:spacing w:line="360" w:lineRule="auto"/>
        <w:jc w:val="both"/>
        <w:rPr>
          <w:rFonts w:ascii="Arial" w:hAnsi="Arial" w:cs="Arial"/>
        </w:rPr>
      </w:pPr>
    </w:p>
    <w:p w14:paraId="67BD0A17" w14:textId="77777777" w:rsidR="00742FC6" w:rsidRDefault="00662D6F" w:rsidP="005276C0">
      <w:pPr>
        <w:numPr>
          <w:ilvl w:val="0"/>
          <w:numId w:val="20"/>
        </w:numPr>
        <w:spacing w:line="360" w:lineRule="auto"/>
        <w:rPr>
          <w:rFonts w:ascii="Arial" w:hAnsi="Arial" w:cs="Arial"/>
          <w:b/>
          <w:u w:val="single"/>
        </w:rPr>
      </w:pPr>
      <w:r w:rsidRPr="00F276D9">
        <w:rPr>
          <w:rFonts w:ascii="Arial" w:hAnsi="Arial" w:cs="Arial"/>
          <w:b/>
          <w:u w:val="single"/>
        </w:rPr>
        <w:t xml:space="preserve">How to Raise a </w:t>
      </w:r>
      <w:proofErr w:type="gramStart"/>
      <w:r w:rsidRPr="00F276D9">
        <w:rPr>
          <w:rFonts w:ascii="Arial" w:hAnsi="Arial" w:cs="Arial"/>
          <w:b/>
          <w:u w:val="single"/>
        </w:rPr>
        <w:t>Concern</w:t>
      </w:r>
      <w:r w:rsidR="000C2B48">
        <w:rPr>
          <w:rFonts w:ascii="Arial" w:hAnsi="Arial" w:cs="Arial"/>
          <w:b/>
          <w:u w:val="single"/>
        </w:rPr>
        <w:t xml:space="preserve">  if</w:t>
      </w:r>
      <w:proofErr w:type="gramEnd"/>
      <w:r w:rsidR="000C2B48">
        <w:rPr>
          <w:rFonts w:ascii="Arial" w:hAnsi="Arial" w:cs="Arial"/>
          <w:b/>
          <w:u w:val="single"/>
        </w:rPr>
        <w:t xml:space="preserve"> you are a member of staff </w:t>
      </w:r>
    </w:p>
    <w:p w14:paraId="5A38FE9A" w14:textId="77777777" w:rsidR="00E73770" w:rsidRPr="000C5BFF" w:rsidRDefault="00E73770" w:rsidP="005276C0">
      <w:pPr>
        <w:spacing w:line="360" w:lineRule="auto"/>
        <w:ind w:left="360"/>
        <w:rPr>
          <w:rFonts w:ascii="Arial" w:hAnsi="Arial" w:cs="Arial"/>
          <w:b/>
          <w:u w:val="single"/>
        </w:rPr>
      </w:pPr>
    </w:p>
    <w:p w14:paraId="578C4983" w14:textId="77777777" w:rsidR="006C7B73" w:rsidRDefault="006C7B73" w:rsidP="00E43A86">
      <w:pPr>
        <w:tabs>
          <w:tab w:val="left" w:pos="360"/>
        </w:tabs>
        <w:spacing w:after="200" w:line="360" w:lineRule="auto"/>
        <w:jc w:val="both"/>
        <w:rPr>
          <w:rFonts w:ascii="Arial" w:hAnsi="Arial" w:cs="Arial"/>
        </w:rPr>
      </w:pPr>
      <w:r w:rsidRPr="00F276D9">
        <w:rPr>
          <w:rFonts w:ascii="Arial" w:hAnsi="Arial" w:cs="Arial"/>
        </w:rPr>
        <w:t>Please remember that you do not need to have firm evidence of malpractice before raising a concern.  However, we do ask that you explain as fully as you can the information or circumstances that gave rise to your concern.</w:t>
      </w:r>
    </w:p>
    <w:p w14:paraId="3BED1230" w14:textId="77777777" w:rsidR="00FC7B31" w:rsidRPr="002F1865" w:rsidRDefault="00FC7B31" w:rsidP="00E43A86">
      <w:pPr>
        <w:tabs>
          <w:tab w:val="left" w:pos="360"/>
        </w:tabs>
        <w:spacing w:after="200" w:line="360" w:lineRule="auto"/>
        <w:jc w:val="both"/>
        <w:rPr>
          <w:rFonts w:ascii="Arial" w:hAnsi="Arial" w:cs="Arial"/>
        </w:rPr>
      </w:pPr>
      <w:r w:rsidRPr="002F1865">
        <w:rPr>
          <w:rFonts w:ascii="Arial" w:hAnsi="Arial" w:cs="Arial"/>
        </w:rPr>
        <w:t>Raising a concern can be done in the following ways:</w:t>
      </w:r>
    </w:p>
    <w:p w14:paraId="10DF8EFC" w14:textId="77777777" w:rsidR="00FC7B31" w:rsidRPr="002F1865" w:rsidRDefault="00FC7B31" w:rsidP="00E43A86">
      <w:pPr>
        <w:tabs>
          <w:tab w:val="left" w:pos="360"/>
        </w:tabs>
        <w:spacing w:after="200" w:line="360" w:lineRule="auto"/>
        <w:jc w:val="both"/>
        <w:rPr>
          <w:rFonts w:ascii="Arial" w:hAnsi="Arial" w:cs="Arial"/>
        </w:rPr>
      </w:pPr>
      <w:r w:rsidRPr="002F1865">
        <w:rPr>
          <w:rFonts w:ascii="Arial" w:hAnsi="Arial" w:cs="Arial"/>
        </w:rPr>
        <w:t>Openly – this is where the identity of the individual raising the concern and the details of the concern can be made known to colleagues.</w:t>
      </w:r>
    </w:p>
    <w:p w14:paraId="6B7D2153" w14:textId="77777777" w:rsidR="00FC7B31" w:rsidRPr="002F1865" w:rsidRDefault="00FC7B31" w:rsidP="00E43A86">
      <w:pPr>
        <w:tabs>
          <w:tab w:val="left" w:pos="360"/>
        </w:tabs>
        <w:spacing w:after="200" w:line="360" w:lineRule="auto"/>
        <w:jc w:val="both"/>
        <w:rPr>
          <w:rFonts w:ascii="Arial" w:hAnsi="Arial" w:cs="Arial"/>
        </w:rPr>
      </w:pPr>
      <w:r w:rsidRPr="002F1865">
        <w:rPr>
          <w:rFonts w:ascii="Arial" w:hAnsi="Arial" w:cs="Arial"/>
        </w:rPr>
        <w:t xml:space="preserve">In Confidence – this is where the identity of the individual raising the concern and the </w:t>
      </w:r>
      <w:proofErr w:type="gramStart"/>
      <w:r w:rsidRPr="002F1865">
        <w:rPr>
          <w:rFonts w:ascii="Arial" w:hAnsi="Arial" w:cs="Arial"/>
        </w:rPr>
        <w:t>details</w:t>
      </w:r>
      <w:proofErr w:type="gramEnd"/>
      <w:r w:rsidRPr="002F1865">
        <w:rPr>
          <w:rFonts w:ascii="Arial" w:hAnsi="Arial" w:cs="Arial"/>
        </w:rPr>
        <w:t xml:space="preserve"> of the concern is kept confidential from their colleagues.</w:t>
      </w:r>
    </w:p>
    <w:p w14:paraId="3A746DCE" w14:textId="77777777" w:rsidR="00FC7B31" w:rsidRDefault="00FC7B31" w:rsidP="00E43A86">
      <w:pPr>
        <w:tabs>
          <w:tab w:val="left" w:pos="360"/>
        </w:tabs>
        <w:spacing w:after="200" w:line="360" w:lineRule="auto"/>
        <w:jc w:val="both"/>
        <w:rPr>
          <w:rFonts w:ascii="Arial" w:hAnsi="Arial" w:cs="Arial"/>
        </w:rPr>
      </w:pPr>
      <w:r w:rsidRPr="002F1865">
        <w:rPr>
          <w:rFonts w:ascii="Arial" w:hAnsi="Arial" w:cs="Arial"/>
        </w:rPr>
        <w:t>Anonymously – this is where the identity of the individual raising a concern is not known.</w:t>
      </w:r>
    </w:p>
    <w:p w14:paraId="1FA54D08" w14:textId="77777777" w:rsidR="00FC7B31" w:rsidRPr="00F276D9" w:rsidRDefault="00FC7B31" w:rsidP="00E43A86">
      <w:pPr>
        <w:tabs>
          <w:tab w:val="left" w:pos="360"/>
        </w:tabs>
        <w:spacing w:after="200" w:line="360" w:lineRule="auto"/>
        <w:jc w:val="both"/>
        <w:rPr>
          <w:rFonts w:ascii="Arial" w:hAnsi="Arial" w:cs="Arial"/>
        </w:rPr>
      </w:pPr>
      <w:r>
        <w:rPr>
          <w:rFonts w:ascii="Arial" w:hAnsi="Arial" w:cs="Arial"/>
        </w:rPr>
        <w:t>These are the steps that a member of PBNI staff can take when raising a concern:</w:t>
      </w:r>
    </w:p>
    <w:p w14:paraId="2388F38A" w14:textId="77777777" w:rsidR="006C7B73" w:rsidRPr="00F276D9" w:rsidRDefault="008C02DC" w:rsidP="000C5BFF">
      <w:pPr>
        <w:tabs>
          <w:tab w:val="left" w:pos="360"/>
        </w:tabs>
        <w:spacing w:line="360" w:lineRule="auto"/>
        <w:jc w:val="both"/>
        <w:rPr>
          <w:rFonts w:ascii="Arial" w:hAnsi="Arial" w:cs="Arial"/>
          <w:b/>
        </w:rPr>
      </w:pPr>
      <w:r w:rsidRPr="00F276D9">
        <w:rPr>
          <w:rFonts w:ascii="Arial" w:hAnsi="Arial" w:cs="Arial"/>
          <w:b/>
        </w:rPr>
        <w:t>Step One:  Manager</w:t>
      </w:r>
    </w:p>
    <w:p w14:paraId="57F3C17C" w14:textId="77777777" w:rsidR="006C7B73" w:rsidRDefault="006C7B73" w:rsidP="00E43A86">
      <w:pPr>
        <w:tabs>
          <w:tab w:val="left" w:pos="360"/>
        </w:tabs>
        <w:spacing w:after="200" w:line="360" w:lineRule="auto"/>
        <w:jc w:val="both"/>
        <w:rPr>
          <w:rFonts w:ascii="Arial" w:hAnsi="Arial" w:cs="Arial"/>
        </w:rPr>
      </w:pPr>
      <w:r w:rsidRPr="00F276D9">
        <w:rPr>
          <w:rFonts w:ascii="Arial" w:hAnsi="Arial" w:cs="Arial"/>
        </w:rPr>
        <w:t>We hope that you will feel able to first raise your concern openly with your manager.  This may be done orally or, if you prefer, in writing.</w:t>
      </w:r>
    </w:p>
    <w:p w14:paraId="3D528F68" w14:textId="77777777" w:rsidR="006C7B73" w:rsidRPr="00F276D9" w:rsidRDefault="006C7B73" w:rsidP="000C5BFF">
      <w:pPr>
        <w:tabs>
          <w:tab w:val="left" w:pos="360"/>
        </w:tabs>
        <w:spacing w:line="360" w:lineRule="auto"/>
        <w:jc w:val="both"/>
        <w:rPr>
          <w:rFonts w:ascii="Arial" w:hAnsi="Arial" w:cs="Arial"/>
          <w:b/>
        </w:rPr>
      </w:pPr>
      <w:r w:rsidRPr="00F276D9">
        <w:rPr>
          <w:rFonts w:ascii="Arial" w:hAnsi="Arial" w:cs="Arial"/>
          <w:b/>
        </w:rPr>
        <w:t>Step Two</w:t>
      </w:r>
      <w:r w:rsidR="008C02DC" w:rsidRPr="00F276D9">
        <w:rPr>
          <w:rFonts w:ascii="Arial" w:hAnsi="Arial" w:cs="Arial"/>
          <w:b/>
        </w:rPr>
        <w:t xml:space="preserve">:  </w:t>
      </w:r>
      <w:r w:rsidR="00EE70A9" w:rsidRPr="00F276D9">
        <w:rPr>
          <w:rFonts w:ascii="Arial" w:hAnsi="Arial" w:cs="Arial"/>
          <w:b/>
        </w:rPr>
        <w:t>Board Secretary</w:t>
      </w:r>
    </w:p>
    <w:p w14:paraId="23546F0F" w14:textId="77777777" w:rsidR="006C7B73" w:rsidRPr="00F276D9" w:rsidRDefault="006C7B73" w:rsidP="000C5BFF">
      <w:pPr>
        <w:tabs>
          <w:tab w:val="left" w:pos="360"/>
        </w:tabs>
        <w:spacing w:line="360" w:lineRule="auto"/>
        <w:jc w:val="both"/>
        <w:rPr>
          <w:rFonts w:ascii="Arial" w:hAnsi="Arial" w:cs="Arial"/>
        </w:rPr>
      </w:pPr>
      <w:r w:rsidRPr="00F276D9">
        <w:rPr>
          <w:rFonts w:ascii="Arial" w:hAnsi="Arial" w:cs="Arial"/>
        </w:rPr>
        <w:t xml:space="preserve">If you feel unable to raise the matter with your manager for whatever reason, or if you think the concern has not been properly addressed at step one, please raise it with the </w:t>
      </w:r>
      <w:r w:rsidR="00161CAC">
        <w:rPr>
          <w:rFonts w:ascii="Arial" w:hAnsi="Arial" w:cs="Arial"/>
        </w:rPr>
        <w:t xml:space="preserve">Board Secretary </w:t>
      </w:r>
      <w:r w:rsidRPr="00F276D9">
        <w:rPr>
          <w:rFonts w:ascii="Arial" w:hAnsi="Arial" w:cs="Arial"/>
        </w:rPr>
        <w:t>whose contact details are:</w:t>
      </w:r>
    </w:p>
    <w:p w14:paraId="793569F6" w14:textId="77777777" w:rsidR="006C7B73" w:rsidRPr="00F276D9" w:rsidRDefault="006C7B73" w:rsidP="00F276D9">
      <w:pPr>
        <w:tabs>
          <w:tab w:val="left" w:pos="360"/>
        </w:tabs>
        <w:spacing w:line="360" w:lineRule="auto"/>
        <w:rPr>
          <w:rFonts w:ascii="Arial" w:hAnsi="Arial" w:cs="Arial"/>
        </w:rPr>
      </w:pPr>
      <w:r w:rsidRPr="00F276D9">
        <w:rPr>
          <w:rFonts w:ascii="Arial" w:hAnsi="Arial" w:cs="Arial"/>
        </w:rPr>
        <w:lastRenderedPageBreak/>
        <w:tab/>
      </w:r>
      <w:r w:rsidRPr="00F276D9">
        <w:rPr>
          <w:rFonts w:ascii="Arial" w:hAnsi="Arial" w:cs="Arial"/>
        </w:rPr>
        <w:tab/>
      </w:r>
      <w:r w:rsidR="00752E73">
        <w:rPr>
          <w:rFonts w:ascii="Arial" w:hAnsi="Arial" w:cs="Arial"/>
        </w:rPr>
        <w:t>Board Secretary</w:t>
      </w:r>
    </w:p>
    <w:p w14:paraId="112F0891" w14:textId="77777777" w:rsidR="006C7B73" w:rsidRPr="00F276D9" w:rsidRDefault="006C7B73" w:rsidP="00F276D9">
      <w:pPr>
        <w:tabs>
          <w:tab w:val="left" w:pos="360"/>
        </w:tabs>
        <w:spacing w:line="360" w:lineRule="auto"/>
        <w:rPr>
          <w:rFonts w:ascii="Arial" w:hAnsi="Arial" w:cs="Arial"/>
        </w:rPr>
      </w:pPr>
      <w:r w:rsidRPr="00F276D9">
        <w:rPr>
          <w:rFonts w:ascii="Arial" w:hAnsi="Arial" w:cs="Arial"/>
        </w:rPr>
        <w:tab/>
      </w:r>
      <w:r w:rsidRPr="00F276D9">
        <w:rPr>
          <w:rFonts w:ascii="Arial" w:hAnsi="Arial" w:cs="Arial"/>
        </w:rPr>
        <w:tab/>
        <w:t>PBNI Headquarters</w:t>
      </w:r>
    </w:p>
    <w:p w14:paraId="54686270" w14:textId="77777777" w:rsidR="006C7B73" w:rsidRPr="00F276D9" w:rsidRDefault="006C7B73" w:rsidP="00F276D9">
      <w:pPr>
        <w:tabs>
          <w:tab w:val="left" w:pos="360"/>
        </w:tabs>
        <w:spacing w:line="360" w:lineRule="auto"/>
        <w:rPr>
          <w:rFonts w:ascii="Arial" w:hAnsi="Arial" w:cs="Arial"/>
        </w:rPr>
      </w:pPr>
      <w:r w:rsidRPr="00F276D9">
        <w:rPr>
          <w:rFonts w:ascii="Arial" w:hAnsi="Arial" w:cs="Arial"/>
        </w:rPr>
        <w:tab/>
      </w:r>
      <w:r w:rsidRPr="00F276D9">
        <w:rPr>
          <w:rFonts w:ascii="Arial" w:hAnsi="Arial" w:cs="Arial"/>
        </w:rPr>
        <w:tab/>
        <w:t>80-90 North Street</w:t>
      </w:r>
    </w:p>
    <w:p w14:paraId="439552A1" w14:textId="77777777" w:rsidR="006C7B73" w:rsidRPr="00F276D9" w:rsidRDefault="006C7B73" w:rsidP="00F276D9">
      <w:pPr>
        <w:tabs>
          <w:tab w:val="left" w:pos="360"/>
        </w:tabs>
        <w:spacing w:line="360" w:lineRule="auto"/>
        <w:rPr>
          <w:rFonts w:ascii="Arial" w:hAnsi="Arial" w:cs="Arial"/>
        </w:rPr>
      </w:pPr>
      <w:r w:rsidRPr="00F276D9">
        <w:rPr>
          <w:rFonts w:ascii="Arial" w:hAnsi="Arial" w:cs="Arial"/>
        </w:rPr>
        <w:tab/>
      </w:r>
      <w:r w:rsidRPr="00F276D9">
        <w:rPr>
          <w:rFonts w:ascii="Arial" w:hAnsi="Arial" w:cs="Arial"/>
        </w:rPr>
        <w:tab/>
        <w:t>Belfast BT1 1LD</w:t>
      </w:r>
    </w:p>
    <w:p w14:paraId="528FD290" w14:textId="77777777" w:rsidR="00FC7B31" w:rsidRPr="00F276D9" w:rsidRDefault="006C7B73" w:rsidP="00F276D9">
      <w:pPr>
        <w:tabs>
          <w:tab w:val="left" w:pos="360"/>
        </w:tabs>
        <w:spacing w:line="360" w:lineRule="auto"/>
        <w:rPr>
          <w:rFonts w:ascii="Arial" w:hAnsi="Arial" w:cs="Arial"/>
        </w:rPr>
      </w:pPr>
      <w:r w:rsidRPr="00F276D9">
        <w:rPr>
          <w:rFonts w:ascii="Arial" w:hAnsi="Arial" w:cs="Arial"/>
        </w:rPr>
        <w:tab/>
      </w:r>
      <w:r w:rsidRPr="00F276D9">
        <w:rPr>
          <w:rFonts w:ascii="Arial" w:hAnsi="Arial" w:cs="Arial"/>
        </w:rPr>
        <w:tab/>
        <w:t>Tel: 90 2624</w:t>
      </w:r>
      <w:r w:rsidR="001C1FF1">
        <w:rPr>
          <w:rFonts w:ascii="Arial" w:hAnsi="Arial" w:cs="Arial"/>
        </w:rPr>
        <w:t>44</w:t>
      </w:r>
      <w:r w:rsidRPr="00F276D9">
        <w:rPr>
          <w:rFonts w:ascii="Arial" w:hAnsi="Arial" w:cs="Arial"/>
        </w:rPr>
        <w:t xml:space="preserve"> </w:t>
      </w:r>
    </w:p>
    <w:p w14:paraId="728DC39D" w14:textId="77777777" w:rsidR="006C7B73" w:rsidRPr="00F276D9" w:rsidRDefault="006C7B73" w:rsidP="00E43A86">
      <w:pPr>
        <w:tabs>
          <w:tab w:val="left" w:pos="360"/>
        </w:tabs>
        <w:spacing w:after="200" w:line="360" w:lineRule="auto"/>
        <w:jc w:val="both"/>
        <w:rPr>
          <w:rFonts w:ascii="Arial" w:hAnsi="Arial" w:cs="Arial"/>
        </w:rPr>
      </w:pPr>
      <w:r w:rsidRPr="00F276D9">
        <w:rPr>
          <w:rFonts w:ascii="Arial" w:hAnsi="Arial" w:cs="Arial"/>
        </w:rPr>
        <w:t xml:space="preserve">The </w:t>
      </w:r>
      <w:r w:rsidR="00EE70A9" w:rsidRPr="00F276D9">
        <w:rPr>
          <w:rFonts w:ascii="Arial" w:hAnsi="Arial" w:cs="Arial"/>
        </w:rPr>
        <w:t xml:space="preserve">Board Secretary </w:t>
      </w:r>
      <w:r w:rsidRPr="00F276D9">
        <w:rPr>
          <w:rFonts w:ascii="Arial" w:hAnsi="Arial" w:cs="Arial"/>
        </w:rPr>
        <w:t xml:space="preserve">will, if the matter is </w:t>
      </w:r>
      <w:r w:rsidR="00B3750A">
        <w:rPr>
          <w:rFonts w:ascii="Arial" w:hAnsi="Arial" w:cs="Arial"/>
        </w:rPr>
        <w:t xml:space="preserve">deemed </w:t>
      </w:r>
      <w:r w:rsidRPr="00F276D9">
        <w:rPr>
          <w:rFonts w:ascii="Arial" w:hAnsi="Arial" w:cs="Arial"/>
        </w:rPr>
        <w:t>sufficiently serious, take it directly to Step Three</w:t>
      </w:r>
      <w:r w:rsidR="005A2669">
        <w:rPr>
          <w:rFonts w:ascii="Arial" w:hAnsi="Arial" w:cs="Arial"/>
        </w:rPr>
        <w:t xml:space="preserve">. If the Board Secretary is dealing with the matter </w:t>
      </w:r>
      <w:r w:rsidR="00CF2C05">
        <w:rPr>
          <w:rFonts w:ascii="Arial" w:hAnsi="Arial" w:cs="Arial"/>
        </w:rPr>
        <w:t xml:space="preserve">themselves, </w:t>
      </w:r>
      <w:r w:rsidR="00E43A86">
        <w:rPr>
          <w:rFonts w:ascii="Arial" w:hAnsi="Arial" w:cs="Arial"/>
        </w:rPr>
        <w:t>he</w:t>
      </w:r>
      <w:r w:rsidR="00CF2C05">
        <w:rPr>
          <w:rFonts w:ascii="Arial" w:hAnsi="Arial" w:cs="Arial"/>
        </w:rPr>
        <w:t>/she</w:t>
      </w:r>
      <w:r w:rsidR="00C11FF0">
        <w:rPr>
          <w:rFonts w:ascii="Arial" w:hAnsi="Arial" w:cs="Arial"/>
        </w:rPr>
        <w:t xml:space="preserve"> will deal with it as set out under section 5 below </w:t>
      </w:r>
      <w:r w:rsidR="00CF2C05">
        <w:rPr>
          <w:rFonts w:ascii="Arial" w:hAnsi="Arial" w:cs="Arial"/>
        </w:rPr>
        <w:t>and</w:t>
      </w:r>
      <w:r w:rsidR="00C11FF0">
        <w:rPr>
          <w:rFonts w:ascii="Arial" w:hAnsi="Arial" w:cs="Arial"/>
        </w:rPr>
        <w:t xml:space="preserve"> will </w:t>
      </w:r>
      <w:r w:rsidR="00C11FF0" w:rsidRPr="00F276D9">
        <w:rPr>
          <w:rFonts w:ascii="Arial" w:hAnsi="Arial" w:cs="Arial"/>
        </w:rPr>
        <w:t>acknowledge receipt of your concern</w:t>
      </w:r>
      <w:r w:rsidR="00752E73">
        <w:rPr>
          <w:rFonts w:ascii="Arial" w:hAnsi="Arial" w:cs="Arial"/>
        </w:rPr>
        <w:t xml:space="preserve"> as soon as practicable and preferably</w:t>
      </w:r>
      <w:r w:rsidR="00C11FF0" w:rsidRPr="00F276D9">
        <w:rPr>
          <w:rFonts w:ascii="Arial" w:hAnsi="Arial" w:cs="Arial"/>
        </w:rPr>
        <w:t xml:space="preserve"> within two working days.  </w:t>
      </w:r>
      <w:r w:rsidR="00C11FF0">
        <w:rPr>
          <w:rFonts w:ascii="Arial" w:hAnsi="Arial" w:cs="Arial"/>
        </w:rPr>
        <w:t>He</w:t>
      </w:r>
      <w:r w:rsidR="00CF2C05">
        <w:rPr>
          <w:rFonts w:ascii="Arial" w:hAnsi="Arial" w:cs="Arial"/>
        </w:rPr>
        <w:t>/she</w:t>
      </w:r>
      <w:r w:rsidR="00C11FF0" w:rsidRPr="00F276D9">
        <w:rPr>
          <w:rFonts w:ascii="Arial" w:hAnsi="Arial" w:cs="Arial"/>
        </w:rPr>
        <w:t xml:space="preserve"> will assess it and consider what action may be appropriate. This may involve </w:t>
      </w:r>
      <w:r w:rsidR="00C11FF0">
        <w:rPr>
          <w:rFonts w:ascii="Arial" w:hAnsi="Arial" w:cs="Arial"/>
        </w:rPr>
        <w:t xml:space="preserve">initiating </w:t>
      </w:r>
      <w:r w:rsidR="00C11FF0" w:rsidRPr="00F276D9">
        <w:rPr>
          <w:rFonts w:ascii="Arial" w:hAnsi="Arial" w:cs="Arial"/>
        </w:rPr>
        <w:t xml:space="preserve">an informal review, an internal inquiry or a more formal investigation under the relevant Board policies and procedures.  </w:t>
      </w:r>
    </w:p>
    <w:p w14:paraId="43964E0E" w14:textId="77777777" w:rsidR="006C7B73" w:rsidRPr="00F276D9" w:rsidRDefault="006C7B73" w:rsidP="000C5BFF">
      <w:pPr>
        <w:tabs>
          <w:tab w:val="left" w:pos="360"/>
        </w:tabs>
        <w:spacing w:line="360" w:lineRule="auto"/>
        <w:jc w:val="both"/>
        <w:rPr>
          <w:rFonts w:ascii="Arial" w:hAnsi="Arial" w:cs="Arial"/>
          <w:b/>
        </w:rPr>
      </w:pPr>
      <w:r w:rsidRPr="00F276D9">
        <w:rPr>
          <w:rFonts w:ascii="Arial" w:hAnsi="Arial" w:cs="Arial"/>
          <w:b/>
        </w:rPr>
        <w:t>Step Three</w:t>
      </w:r>
      <w:r w:rsidR="008C02DC" w:rsidRPr="00F276D9">
        <w:rPr>
          <w:rFonts w:ascii="Arial" w:hAnsi="Arial" w:cs="Arial"/>
          <w:b/>
        </w:rPr>
        <w:t xml:space="preserve">: </w:t>
      </w:r>
      <w:r w:rsidR="006C77E5">
        <w:rPr>
          <w:rFonts w:ascii="Arial" w:hAnsi="Arial" w:cs="Arial"/>
          <w:b/>
        </w:rPr>
        <w:t>Chief Executive</w:t>
      </w:r>
      <w:r w:rsidR="00FC7B31">
        <w:rPr>
          <w:rFonts w:ascii="Arial" w:hAnsi="Arial" w:cs="Arial"/>
          <w:b/>
        </w:rPr>
        <w:t>/Chair</w:t>
      </w:r>
      <w:r w:rsidR="008C02DC" w:rsidRPr="00F276D9">
        <w:rPr>
          <w:rFonts w:ascii="Arial" w:hAnsi="Arial" w:cs="Arial"/>
          <w:b/>
        </w:rPr>
        <w:t xml:space="preserve"> of</w:t>
      </w:r>
      <w:r w:rsidR="00FC7B31">
        <w:rPr>
          <w:rFonts w:ascii="Arial" w:hAnsi="Arial" w:cs="Arial"/>
          <w:b/>
        </w:rPr>
        <w:t xml:space="preserve"> the</w:t>
      </w:r>
      <w:r w:rsidR="008C02DC" w:rsidRPr="00F276D9">
        <w:rPr>
          <w:rFonts w:ascii="Arial" w:hAnsi="Arial" w:cs="Arial"/>
          <w:b/>
        </w:rPr>
        <w:t xml:space="preserve"> Board</w:t>
      </w:r>
    </w:p>
    <w:p w14:paraId="783D37D7" w14:textId="77777777" w:rsidR="0031776F" w:rsidRPr="00F276D9" w:rsidRDefault="006C7B73" w:rsidP="005276C0">
      <w:pPr>
        <w:tabs>
          <w:tab w:val="left" w:pos="360"/>
        </w:tabs>
        <w:spacing w:line="360" w:lineRule="auto"/>
        <w:jc w:val="both"/>
        <w:rPr>
          <w:rFonts w:ascii="Arial" w:hAnsi="Arial" w:cs="Arial"/>
        </w:rPr>
      </w:pPr>
      <w:r w:rsidRPr="00F276D9">
        <w:rPr>
          <w:rFonts w:ascii="Arial" w:hAnsi="Arial" w:cs="Arial"/>
        </w:rPr>
        <w:t xml:space="preserve">If you </w:t>
      </w:r>
      <w:r w:rsidR="00EE70A9" w:rsidRPr="00F276D9">
        <w:rPr>
          <w:rFonts w:ascii="Arial" w:hAnsi="Arial" w:cs="Arial"/>
        </w:rPr>
        <w:t xml:space="preserve">perceive that </w:t>
      </w:r>
      <w:r w:rsidRPr="00F276D9">
        <w:rPr>
          <w:rFonts w:ascii="Arial" w:hAnsi="Arial" w:cs="Arial"/>
        </w:rPr>
        <w:t xml:space="preserve">the matter </w:t>
      </w:r>
      <w:r w:rsidR="00EE70A9" w:rsidRPr="00F276D9">
        <w:rPr>
          <w:rFonts w:ascii="Arial" w:hAnsi="Arial" w:cs="Arial"/>
        </w:rPr>
        <w:t xml:space="preserve">cannot be dealt with </w:t>
      </w:r>
      <w:r w:rsidRPr="00F276D9">
        <w:rPr>
          <w:rFonts w:ascii="Arial" w:hAnsi="Arial" w:cs="Arial"/>
        </w:rPr>
        <w:t>through Steps One or Two</w:t>
      </w:r>
      <w:r w:rsidR="002F1865">
        <w:rPr>
          <w:rFonts w:ascii="Arial" w:hAnsi="Arial" w:cs="Arial"/>
        </w:rPr>
        <w:t>,</w:t>
      </w:r>
      <w:r w:rsidRPr="00F276D9">
        <w:rPr>
          <w:rFonts w:ascii="Arial" w:hAnsi="Arial" w:cs="Arial"/>
        </w:rPr>
        <w:t xml:space="preserve"> then please raise it with</w:t>
      </w:r>
      <w:r w:rsidR="001A693F">
        <w:rPr>
          <w:rFonts w:ascii="Arial" w:hAnsi="Arial" w:cs="Arial"/>
        </w:rPr>
        <w:t xml:space="preserve"> the</w:t>
      </w:r>
      <w:r w:rsidR="00CF2C05">
        <w:rPr>
          <w:rFonts w:ascii="Arial" w:hAnsi="Arial" w:cs="Arial"/>
        </w:rPr>
        <w:t xml:space="preserve"> </w:t>
      </w:r>
      <w:r w:rsidR="001A693F" w:rsidRPr="00C11FF0">
        <w:rPr>
          <w:rFonts w:ascii="Arial" w:hAnsi="Arial" w:cs="Arial"/>
        </w:rPr>
        <w:t>Chief Executive</w:t>
      </w:r>
      <w:r w:rsidR="00CF2C05">
        <w:rPr>
          <w:rFonts w:ascii="Arial" w:hAnsi="Arial" w:cs="Arial"/>
        </w:rPr>
        <w:t xml:space="preserve">. </w:t>
      </w:r>
      <w:r w:rsidR="00C11FF0" w:rsidRPr="00C11FF0">
        <w:rPr>
          <w:rFonts w:ascii="Arial" w:hAnsi="Arial" w:cs="Arial"/>
        </w:rPr>
        <w:t xml:space="preserve"> </w:t>
      </w:r>
      <w:r w:rsidR="00CF2C05">
        <w:rPr>
          <w:rFonts w:ascii="Arial" w:hAnsi="Arial" w:cs="Arial"/>
        </w:rPr>
        <w:t>I</w:t>
      </w:r>
      <w:r w:rsidR="00C11FF0" w:rsidRPr="00C11FF0">
        <w:rPr>
          <w:rFonts w:ascii="Arial" w:hAnsi="Arial" w:cs="Arial"/>
        </w:rPr>
        <w:t xml:space="preserve">f you believe that there is a conflict of interest in Chief Executive dealing with the </w:t>
      </w:r>
      <w:proofErr w:type="gramStart"/>
      <w:r w:rsidR="00C11FF0" w:rsidRPr="00C11FF0">
        <w:rPr>
          <w:rFonts w:ascii="Arial" w:hAnsi="Arial" w:cs="Arial"/>
        </w:rPr>
        <w:t>matter</w:t>
      </w:r>
      <w:proofErr w:type="gramEnd"/>
      <w:r w:rsidR="00C11FF0" w:rsidRPr="00C11FF0">
        <w:rPr>
          <w:rFonts w:ascii="Arial" w:hAnsi="Arial" w:cs="Arial"/>
        </w:rPr>
        <w:t xml:space="preserve"> you may send </w:t>
      </w:r>
      <w:r w:rsidR="00FC7B31">
        <w:rPr>
          <w:rFonts w:ascii="Arial" w:hAnsi="Arial" w:cs="Arial"/>
        </w:rPr>
        <w:t xml:space="preserve">it </w:t>
      </w:r>
      <w:r w:rsidR="00C11FF0" w:rsidRPr="00C11FF0">
        <w:rPr>
          <w:rFonts w:ascii="Arial" w:hAnsi="Arial" w:cs="Arial"/>
        </w:rPr>
        <w:t>to the</w:t>
      </w:r>
      <w:r w:rsidR="000344C8">
        <w:rPr>
          <w:rFonts w:ascii="Arial" w:hAnsi="Arial" w:cs="Arial"/>
        </w:rPr>
        <w:t xml:space="preserve"> Chair</w:t>
      </w:r>
      <w:r w:rsidR="00C11FF0">
        <w:rPr>
          <w:rFonts w:ascii="Arial" w:hAnsi="Arial" w:cs="Arial"/>
        </w:rPr>
        <w:t xml:space="preserve"> of the Board.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494"/>
      </w:tblGrid>
      <w:tr w:rsidR="00CF7790" w:rsidRPr="00F276D9" w14:paraId="712E431F" w14:textId="77777777" w:rsidTr="001A693F">
        <w:tc>
          <w:tcPr>
            <w:tcW w:w="4261" w:type="dxa"/>
            <w:shd w:val="clear" w:color="auto" w:fill="auto"/>
          </w:tcPr>
          <w:p w14:paraId="5F941B41" w14:textId="77777777" w:rsidR="001A693F" w:rsidRPr="00F276D9" w:rsidRDefault="001A693F" w:rsidP="00F276D9">
            <w:pPr>
              <w:tabs>
                <w:tab w:val="left" w:pos="360"/>
              </w:tabs>
              <w:spacing w:line="360" w:lineRule="auto"/>
              <w:rPr>
                <w:rFonts w:ascii="Arial" w:hAnsi="Arial" w:cs="Arial"/>
              </w:rPr>
            </w:pPr>
            <w:r>
              <w:rPr>
                <w:rFonts w:ascii="Arial" w:hAnsi="Arial" w:cs="Arial"/>
              </w:rPr>
              <w:t>Chief Executive</w:t>
            </w:r>
          </w:p>
          <w:p w14:paraId="4FE67909" w14:textId="77777777" w:rsidR="00CF7790" w:rsidRPr="00F276D9" w:rsidRDefault="00CF7790" w:rsidP="00F276D9">
            <w:pPr>
              <w:tabs>
                <w:tab w:val="left" w:pos="360"/>
              </w:tabs>
              <w:spacing w:line="360" w:lineRule="auto"/>
              <w:rPr>
                <w:rFonts w:ascii="Arial" w:hAnsi="Arial" w:cs="Arial"/>
              </w:rPr>
            </w:pPr>
            <w:r w:rsidRPr="00F276D9">
              <w:rPr>
                <w:rFonts w:ascii="Arial" w:hAnsi="Arial" w:cs="Arial"/>
              </w:rPr>
              <w:t xml:space="preserve">PBNI Headquarters </w:t>
            </w:r>
          </w:p>
          <w:p w14:paraId="57BE21BD" w14:textId="77777777" w:rsidR="00CF7790" w:rsidRPr="00F276D9" w:rsidRDefault="00CF7790" w:rsidP="00F276D9">
            <w:pPr>
              <w:tabs>
                <w:tab w:val="left" w:pos="360"/>
              </w:tabs>
              <w:spacing w:line="360" w:lineRule="auto"/>
              <w:rPr>
                <w:rFonts w:ascii="Arial" w:hAnsi="Arial" w:cs="Arial"/>
              </w:rPr>
            </w:pPr>
            <w:r w:rsidRPr="00F276D9">
              <w:rPr>
                <w:rFonts w:ascii="Arial" w:hAnsi="Arial" w:cs="Arial"/>
              </w:rPr>
              <w:t>80-90 North Street</w:t>
            </w:r>
          </w:p>
          <w:p w14:paraId="342136D6" w14:textId="77777777" w:rsidR="00CF7790" w:rsidRPr="00F276D9" w:rsidRDefault="00CF7790" w:rsidP="00F276D9">
            <w:pPr>
              <w:tabs>
                <w:tab w:val="left" w:pos="360"/>
              </w:tabs>
              <w:spacing w:line="360" w:lineRule="auto"/>
              <w:rPr>
                <w:rFonts w:ascii="Arial" w:hAnsi="Arial" w:cs="Arial"/>
              </w:rPr>
            </w:pPr>
            <w:r w:rsidRPr="00F276D9">
              <w:rPr>
                <w:rFonts w:ascii="Arial" w:hAnsi="Arial" w:cs="Arial"/>
              </w:rPr>
              <w:t>Belfast</w:t>
            </w:r>
          </w:p>
          <w:p w14:paraId="79418E26" w14:textId="77777777" w:rsidR="00CF7790" w:rsidRPr="00F276D9" w:rsidRDefault="00CF7790" w:rsidP="00F276D9">
            <w:pPr>
              <w:tabs>
                <w:tab w:val="left" w:pos="360"/>
              </w:tabs>
              <w:spacing w:line="360" w:lineRule="auto"/>
              <w:rPr>
                <w:rFonts w:ascii="Arial" w:hAnsi="Arial" w:cs="Arial"/>
              </w:rPr>
            </w:pPr>
            <w:r w:rsidRPr="00F276D9">
              <w:rPr>
                <w:rFonts w:ascii="Arial" w:hAnsi="Arial" w:cs="Arial"/>
              </w:rPr>
              <w:t>BT1 1LD</w:t>
            </w:r>
          </w:p>
          <w:p w14:paraId="62F742E9" w14:textId="77777777" w:rsidR="00CF7790" w:rsidRPr="00F276D9" w:rsidRDefault="00CF7790" w:rsidP="00F276D9">
            <w:pPr>
              <w:tabs>
                <w:tab w:val="left" w:pos="360"/>
              </w:tabs>
              <w:spacing w:line="360" w:lineRule="auto"/>
              <w:rPr>
                <w:rFonts w:ascii="Arial" w:hAnsi="Arial" w:cs="Arial"/>
              </w:rPr>
            </w:pPr>
            <w:r w:rsidRPr="00F276D9">
              <w:rPr>
                <w:rFonts w:ascii="Arial" w:hAnsi="Arial" w:cs="Arial"/>
              </w:rPr>
              <w:t>Tel: 028902624</w:t>
            </w:r>
            <w:r w:rsidR="001C1FF1">
              <w:rPr>
                <w:rFonts w:ascii="Arial" w:hAnsi="Arial" w:cs="Arial"/>
              </w:rPr>
              <w:t>37</w:t>
            </w:r>
          </w:p>
          <w:p w14:paraId="42CECF45" w14:textId="77777777" w:rsidR="00CF7790" w:rsidRPr="00F276D9" w:rsidRDefault="00CF7790" w:rsidP="00231B38">
            <w:pPr>
              <w:tabs>
                <w:tab w:val="left" w:pos="360"/>
              </w:tabs>
              <w:spacing w:line="360" w:lineRule="auto"/>
              <w:rPr>
                <w:rFonts w:ascii="Arial" w:hAnsi="Arial" w:cs="Arial"/>
              </w:rPr>
            </w:pPr>
            <w:r w:rsidRPr="00F276D9">
              <w:rPr>
                <w:rFonts w:ascii="Arial" w:hAnsi="Arial" w:cs="Arial"/>
              </w:rPr>
              <w:t>Emai</w:t>
            </w:r>
            <w:r w:rsidRPr="002F1865">
              <w:rPr>
                <w:rFonts w:ascii="Arial" w:hAnsi="Arial" w:cs="Arial"/>
              </w:rPr>
              <w:t xml:space="preserve">l: </w:t>
            </w:r>
            <w:hyperlink r:id="rId11" w:history="1">
              <w:r w:rsidR="00231B38" w:rsidRPr="002F1865">
                <w:rPr>
                  <w:rStyle w:val="Hyperlink"/>
                  <w:rFonts w:ascii="Arial" w:hAnsi="Arial" w:cs="Arial"/>
                </w:rPr>
                <w:t>amanda.stewart@probation-ni.gov.uk</w:t>
              </w:r>
            </w:hyperlink>
          </w:p>
        </w:tc>
        <w:tc>
          <w:tcPr>
            <w:tcW w:w="4494" w:type="dxa"/>
            <w:shd w:val="clear" w:color="auto" w:fill="auto"/>
          </w:tcPr>
          <w:p w14:paraId="12F24FC1" w14:textId="77777777" w:rsidR="001A693F" w:rsidRPr="00F276D9" w:rsidRDefault="000344C8" w:rsidP="005276C0">
            <w:pPr>
              <w:pBdr>
                <w:bottom w:val="single" w:sz="4" w:space="1" w:color="auto"/>
              </w:pBdr>
              <w:tabs>
                <w:tab w:val="left" w:pos="360"/>
              </w:tabs>
              <w:spacing w:line="360" w:lineRule="auto"/>
              <w:rPr>
                <w:rFonts w:ascii="Arial" w:hAnsi="Arial" w:cs="Arial"/>
              </w:rPr>
            </w:pPr>
            <w:r>
              <w:rPr>
                <w:rFonts w:ascii="Arial" w:hAnsi="Arial" w:cs="Arial"/>
              </w:rPr>
              <w:t>Chair</w:t>
            </w:r>
            <w:r w:rsidR="001A693F" w:rsidRPr="00F276D9">
              <w:rPr>
                <w:rFonts w:ascii="Arial" w:hAnsi="Arial" w:cs="Arial"/>
              </w:rPr>
              <w:t xml:space="preserve"> of the Board </w:t>
            </w:r>
          </w:p>
          <w:p w14:paraId="74EA4FBD" w14:textId="77777777" w:rsidR="00CF7790" w:rsidRPr="00F276D9" w:rsidRDefault="00CF7790" w:rsidP="005276C0">
            <w:pPr>
              <w:pBdr>
                <w:bottom w:val="single" w:sz="4" w:space="1" w:color="auto"/>
              </w:pBdr>
              <w:tabs>
                <w:tab w:val="left" w:pos="360"/>
              </w:tabs>
              <w:spacing w:line="360" w:lineRule="auto"/>
              <w:rPr>
                <w:rFonts w:ascii="Arial" w:hAnsi="Arial" w:cs="Arial"/>
              </w:rPr>
            </w:pPr>
            <w:r w:rsidRPr="00F276D9">
              <w:rPr>
                <w:rFonts w:ascii="Arial" w:hAnsi="Arial" w:cs="Arial"/>
              </w:rPr>
              <w:t xml:space="preserve">PBNI Headquarters </w:t>
            </w:r>
          </w:p>
          <w:p w14:paraId="5C020171" w14:textId="77777777" w:rsidR="00CF7790" w:rsidRPr="00F276D9" w:rsidRDefault="00CF7790" w:rsidP="005276C0">
            <w:pPr>
              <w:pBdr>
                <w:bottom w:val="single" w:sz="4" w:space="1" w:color="auto"/>
              </w:pBdr>
              <w:tabs>
                <w:tab w:val="left" w:pos="360"/>
              </w:tabs>
              <w:spacing w:line="360" w:lineRule="auto"/>
              <w:rPr>
                <w:rFonts w:ascii="Arial" w:hAnsi="Arial" w:cs="Arial"/>
              </w:rPr>
            </w:pPr>
            <w:r w:rsidRPr="00F276D9">
              <w:rPr>
                <w:rFonts w:ascii="Arial" w:hAnsi="Arial" w:cs="Arial"/>
              </w:rPr>
              <w:t>80-90 North Street</w:t>
            </w:r>
          </w:p>
          <w:p w14:paraId="53FE2896" w14:textId="77777777" w:rsidR="00CF7790" w:rsidRPr="00F276D9" w:rsidRDefault="00CF7790" w:rsidP="005276C0">
            <w:pPr>
              <w:pBdr>
                <w:bottom w:val="single" w:sz="4" w:space="1" w:color="auto"/>
              </w:pBdr>
              <w:tabs>
                <w:tab w:val="left" w:pos="360"/>
              </w:tabs>
              <w:spacing w:line="360" w:lineRule="auto"/>
              <w:rPr>
                <w:rFonts w:ascii="Arial" w:hAnsi="Arial" w:cs="Arial"/>
              </w:rPr>
            </w:pPr>
            <w:r w:rsidRPr="00F276D9">
              <w:rPr>
                <w:rFonts w:ascii="Arial" w:hAnsi="Arial" w:cs="Arial"/>
              </w:rPr>
              <w:t>Belfast</w:t>
            </w:r>
          </w:p>
          <w:p w14:paraId="5867E8D8" w14:textId="77777777" w:rsidR="00CF7790" w:rsidRPr="00F276D9" w:rsidRDefault="00CF7790" w:rsidP="005276C0">
            <w:pPr>
              <w:pBdr>
                <w:bottom w:val="single" w:sz="4" w:space="1" w:color="auto"/>
              </w:pBdr>
              <w:tabs>
                <w:tab w:val="left" w:pos="360"/>
              </w:tabs>
              <w:spacing w:line="360" w:lineRule="auto"/>
              <w:rPr>
                <w:rFonts w:ascii="Arial" w:hAnsi="Arial" w:cs="Arial"/>
              </w:rPr>
            </w:pPr>
            <w:r w:rsidRPr="00F276D9">
              <w:rPr>
                <w:rFonts w:ascii="Arial" w:hAnsi="Arial" w:cs="Arial"/>
              </w:rPr>
              <w:t>BT1 1LD</w:t>
            </w:r>
          </w:p>
          <w:p w14:paraId="255C84F5" w14:textId="77777777" w:rsidR="00CF7790" w:rsidRPr="00F276D9" w:rsidRDefault="00CF7790" w:rsidP="005276C0">
            <w:pPr>
              <w:pBdr>
                <w:bottom w:val="single" w:sz="4" w:space="1" w:color="auto"/>
              </w:pBdr>
              <w:tabs>
                <w:tab w:val="left" w:pos="360"/>
              </w:tabs>
              <w:spacing w:line="360" w:lineRule="auto"/>
              <w:rPr>
                <w:rFonts w:ascii="Arial" w:hAnsi="Arial" w:cs="Arial"/>
              </w:rPr>
            </w:pPr>
            <w:r w:rsidRPr="00F276D9">
              <w:rPr>
                <w:rFonts w:ascii="Arial" w:hAnsi="Arial" w:cs="Arial"/>
              </w:rPr>
              <w:t xml:space="preserve">Tel: </w:t>
            </w:r>
            <w:r w:rsidR="00CF2C05" w:rsidRPr="00F276D9">
              <w:rPr>
                <w:rFonts w:ascii="Arial" w:hAnsi="Arial" w:cs="Arial"/>
              </w:rPr>
              <w:t>028902624</w:t>
            </w:r>
            <w:r w:rsidR="00CF2C05">
              <w:rPr>
                <w:rFonts w:ascii="Arial" w:hAnsi="Arial" w:cs="Arial"/>
              </w:rPr>
              <w:t>44</w:t>
            </w:r>
          </w:p>
          <w:p w14:paraId="6965605A" w14:textId="77777777" w:rsidR="00CF7790" w:rsidRPr="00F276D9" w:rsidRDefault="00CF7790" w:rsidP="000F4172">
            <w:pPr>
              <w:pBdr>
                <w:bottom w:val="single" w:sz="4" w:space="1" w:color="auto"/>
              </w:pBdr>
              <w:tabs>
                <w:tab w:val="left" w:pos="360"/>
              </w:tabs>
              <w:spacing w:line="360" w:lineRule="auto"/>
              <w:rPr>
                <w:rFonts w:ascii="Arial" w:hAnsi="Arial" w:cs="Arial"/>
              </w:rPr>
            </w:pPr>
            <w:r w:rsidRPr="00F276D9">
              <w:rPr>
                <w:rFonts w:ascii="Arial" w:hAnsi="Arial" w:cs="Arial"/>
              </w:rPr>
              <w:t xml:space="preserve">Email: </w:t>
            </w:r>
            <w:hyperlink r:id="rId12" w:history="1">
              <w:r w:rsidR="002F1865" w:rsidRPr="009D22A7">
                <w:rPr>
                  <w:rStyle w:val="Hyperlink"/>
                  <w:rFonts w:ascii="Arial" w:hAnsi="Arial" w:cs="Arial"/>
                </w:rPr>
                <w:t>wendy.rodgers@probation-ni.gov.uk</w:t>
              </w:r>
            </w:hyperlink>
            <w:r w:rsidR="002F1865">
              <w:rPr>
                <w:rFonts w:ascii="Arial" w:hAnsi="Arial" w:cs="Arial"/>
              </w:rPr>
              <w:t xml:space="preserve"> </w:t>
            </w:r>
          </w:p>
        </w:tc>
      </w:tr>
    </w:tbl>
    <w:p w14:paraId="16D1E1B8" w14:textId="77777777" w:rsidR="00CF2C05" w:rsidRDefault="00CF2C05" w:rsidP="000C5BFF">
      <w:pPr>
        <w:spacing w:line="360" w:lineRule="auto"/>
        <w:jc w:val="both"/>
        <w:rPr>
          <w:rFonts w:ascii="Arial" w:hAnsi="Arial" w:cs="Arial"/>
        </w:rPr>
      </w:pPr>
    </w:p>
    <w:p w14:paraId="0CCD013A" w14:textId="77777777" w:rsidR="006C7B73" w:rsidRDefault="006C7B73" w:rsidP="000C5BFF">
      <w:pPr>
        <w:spacing w:line="360" w:lineRule="auto"/>
        <w:jc w:val="both"/>
        <w:rPr>
          <w:rFonts w:ascii="Arial" w:hAnsi="Arial" w:cs="Arial"/>
        </w:rPr>
      </w:pPr>
      <w:r w:rsidRPr="00F276D9">
        <w:rPr>
          <w:rFonts w:ascii="Arial" w:hAnsi="Arial" w:cs="Arial"/>
        </w:rPr>
        <w:t>If you want to raise the matter in confidence, please say so at the outset so that appropriate arrangements can be made.</w:t>
      </w:r>
    </w:p>
    <w:p w14:paraId="2FB4B615" w14:textId="77777777" w:rsidR="000426A7" w:rsidRPr="00F276D9" w:rsidRDefault="000426A7" w:rsidP="000C5BFF">
      <w:pPr>
        <w:spacing w:line="360" w:lineRule="auto"/>
        <w:jc w:val="both"/>
        <w:rPr>
          <w:rFonts w:ascii="Arial" w:hAnsi="Arial" w:cs="Arial"/>
        </w:rPr>
      </w:pPr>
    </w:p>
    <w:p w14:paraId="42BA1D51" w14:textId="77777777" w:rsidR="006C7B73" w:rsidRPr="00F276D9" w:rsidRDefault="000F1B16" w:rsidP="001A693F">
      <w:pPr>
        <w:tabs>
          <w:tab w:val="left" w:pos="217"/>
          <w:tab w:val="left" w:pos="360"/>
        </w:tabs>
        <w:spacing w:line="360" w:lineRule="auto"/>
        <w:rPr>
          <w:rFonts w:ascii="Arial" w:hAnsi="Arial" w:cs="Arial"/>
          <w:u w:val="single"/>
        </w:rPr>
      </w:pPr>
      <w:r>
        <w:rPr>
          <w:rFonts w:ascii="Arial" w:hAnsi="Arial" w:cs="Arial"/>
          <w:b/>
        </w:rPr>
        <w:t xml:space="preserve">Step Four </w:t>
      </w:r>
      <w:r w:rsidR="008C02DC" w:rsidRPr="00F276D9">
        <w:rPr>
          <w:rFonts w:ascii="Arial" w:hAnsi="Arial" w:cs="Arial"/>
          <w:b/>
        </w:rPr>
        <w:t xml:space="preserve">  </w:t>
      </w:r>
      <w:r w:rsidR="00AE69B6" w:rsidRPr="00F276D9">
        <w:rPr>
          <w:rFonts w:ascii="Arial" w:hAnsi="Arial" w:cs="Arial"/>
          <w:b/>
          <w:u w:val="single"/>
        </w:rPr>
        <w:t>Department of Justice</w:t>
      </w:r>
      <w:r w:rsidR="00AE69B6" w:rsidRPr="00F276D9">
        <w:rPr>
          <w:rFonts w:ascii="Arial" w:hAnsi="Arial" w:cs="Arial"/>
          <w:b/>
        </w:rPr>
        <w:t xml:space="preserve"> </w:t>
      </w:r>
    </w:p>
    <w:p w14:paraId="79039685" w14:textId="77777777" w:rsidR="0031776F" w:rsidRDefault="006C7B73" w:rsidP="00E43A86">
      <w:pPr>
        <w:tabs>
          <w:tab w:val="left" w:pos="360"/>
        </w:tabs>
        <w:spacing w:line="360" w:lineRule="auto"/>
        <w:jc w:val="both"/>
        <w:rPr>
          <w:rFonts w:ascii="Arial" w:hAnsi="Arial" w:cs="Arial"/>
        </w:rPr>
      </w:pPr>
      <w:r w:rsidRPr="00F276D9">
        <w:rPr>
          <w:rFonts w:ascii="Arial" w:hAnsi="Arial" w:cs="Arial"/>
        </w:rPr>
        <w:t xml:space="preserve">PBNI recognises its accountability to the </w:t>
      </w:r>
      <w:r w:rsidR="00AE69B6" w:rsidRPr="00F276D9">
        <w:rPr>
          <w:rFonts w:ascii="Arial" w:hAnsi="Arial" w:cs="Arial"/>
        </w:rPr>
        <w:t>Department of Justice</w:t>
      </w:r>
      <w:r w:rsidRPr="00F276D9">
        <w:rPr>
          <w:rFonts w:ascii="Arial" w:hAnsi="Arial" w:cs="Arial"/>
        </w:rPr>
        <w:t xml:space="preserve">.  If you feel unable to raise your concern using the steps </w:t>
      </w:r>
      <w:proofErr w:type="gramStart"/>
      <w:r w:rsidRPr="00F276D9">
        <w:rPr>
          <w:rFonts w:ascii="Arial" w:hAnsi="Arial" w:cs="Arial"/>
        </w:rPr>
        <w:t>above, or</w:t>
      </w:r>
      <w:proofErr w:type="gramEnd"/>
      <w:r w:rsidRPr="00F276D9">
        <w:rPr>
          <w:rFonts w:ascii="Arial" w:hAnsi="Arial" w:cs="Arial"/>
        </w:rPr>
        <w:t xml:space="preserve"> feel that you</w:t>
      </w:r>
      <w:r w:rsidR="007269CA" w:rsidRPr="00F276D9">
        <w:rPr>
          <w:rFonts w:ascii="Arial" w:hAnsi="Arial" w:cs="Arial"/>
        </w:rPr>
        <w:t>r</w:t>
      </w:r>
      <w:r w:rsidRPr="00F276D9">
        <w:rPr>
          <w:rFonts w:ascii="Arial" w:hAnsi="Arial" w:cs="Arial"/>
        </w:rPr>
        <w:t xml:space="preserve"> concern </w:t>
      </w:r>
      <w:r w:rsidRPr="00F276D9">
        <w:rPr>
          <w:rFonts w:ascii="Arial" w:hAnsi="Arial" w:cs="Arial"/>
        </w:rPr>
        <w:lastRenderedPageBreak/>
        <w:t xml:space="preserve">was not properly dealt with, you may raise it with the </w:t>
      </w:r>
      <w:r w:rsidR="00E96274">
        <w:rPr>
          <w:rFonts w:ascii="Arial" w:hAnsi="Arial" w:cs="Arial"/>
        </w:rPr>
        <w:t>Director of Safer Communities Directorate</w:t>
      </w:r>
      <w:r w:rsidRPr="00F276D9">
        <w:rPr>
          <w:rFonts w:ascii="Arial" w:hAnsi="Arial" w:cs="Arial"/>
        </w:rPr>
        <w:t xml:space="preserve"> in the </w:t>
      </w:r>
      <w:r w:rsidR="00AE69B6" w:rsidRPr="00F276D9">
        <w:rPr>
          <w:rFonts w:ascii="Arial" w:hAnsi="Arial" w:cs="Arial"/>
        </w:rPr>
        <w:t>Department of Justice</w:t>
      </w:r>
      <w:r w:rsidRPr="00F276D9">
        <w:rPr>
          <w:rFonts w:ascii="Arial" w:hAnsi="Arial" w:cs="Arial"/>
        </w:rPr>
        <w:t xml:space="preserve">.  </w:t>
      </w:r>
    </w:p>
    <w:p w14:paraId="19B27450" w14:textId="77777777" w:rsidR="00C22BFA" w:rsidRDefault="00C22BFA" w:rsidP="00E43A86">
      <w:pPr>
        <w:tabs>
          <w:tab w:val="left" w:pos="360"/>
        </w:tabs>
        <w:spacing w:line="360" w:lineRule="auto"/>
        <w:jc w:val="both"/>
        <w:rPr>
          <w:rFonts w:ascii="Arial" w:hAnsi="Arial" w:cs="Arial"/>
        </w:rPr>
      </w:pPr>
    </w:p>
    <w:p w14:paraId="6E24EE9C" w14:textId="77777777" w:rsidR="00D40AB5" w:rsidRDefault="00D40AB5" w:rsidP="00E43A86">
      <w:pPr>
        <w:tabs>
          <w:tab w:val="left" w:pos="360"/>
        </w:tabs>
        <w:spacing w:line="360" w:lineRule="auto"/>
        <w:jc w:val="both"/>
        <w:rPr>
          <w:rFonts w:ascii="Arial" w:hAnsi="Arial" w:cs="Arial"/>
        </w:rPr>
      </w:pPr>
    </w:p>
    <w:p w14:paraId="19E2D6CD" w14:textId="77777777" w:rsidR="00D40AB5" w:rsidRDefault="00D40AB5" w:rsidP="00E43A86">
      <w:pPr>
        <w:tabs>
          <w:tab w:val="left" w:pos="360"/>
        </w:tabs>
        <w:spacing w:line="360" w:lineRule="auto"/>
        <w:jc w:val="both"/>
        <w:rPr>
          <w:rFonts w:ascii="Arial" w:hAnsi="Arial" w:cs="Arial"/>
        </w:rPr>
      </w:pPr>
    </w:p>
    <w:p w14:paraId="2E574154" w14:textId="77777777" w:rsidR="00C22BFA" w:rsidRDefault="00C22BFA" w:rsidP="00C22BFA">
      <w:pPr>
        <w:tabs>
          <w:tab w:val="left" w:pos="360"/>
        </w:tabs>
        <w:spacing w:line="360" w:lineRule="auto"/>
        <w:rPr>
          <w:rFonts w:ascii="Arial" w:hAnsi="Arial" w:cs="Arial"/>
        </w:rPr>
      </w:pPr>
      <w:r>
        <w:rPr>
          <w:rFonts w:ascii="Arial" w:hAnsi="Arial" w:cs="Arial"/>
        </w:rPr>
        <w:t>Director of Safer Communities Directorate</w:t>
      </w:r>
    </w:p>
    <w:p w14:paraId="6471F899" w14:textId="77777777" w:rsidR="00C22BFA" w:rsidRDefault="00C22BFA" w:rsidP="00C22BFA">
      <w:pPr>
        <w:tabs>
          <w:tab w:val="left" w:pos="360"/>
        </w:tabs>
        <w:spacing w:line="360" w:lineRule="auto"/>
        <w:rPr>
          <w:rFonts w:ascii="Arial" w:hAnsi="Arial" w:cs="Arial"/>
        </w:rPr>
      </w:pPr>
      <w:r w:rsidRPr="00F276D9">
        <w:rPr>
          <w:rFonts w:ascii="Arial" w:hAnsi="Arial" w:cs="Arial"/>
        </w:rPr>
        <w:t>Department of Justice</w:t>
      </w:r>
    </w:p>
    <w:p w14:paraId="035AF18F" w14:textId="77777777" w:rsidR="00C22BFA" w:rsidRPr="00F276D9" w:rsidRDefault="00C22BFA" w:rsidP="00C22BFA">
      <w:pPr>
        <w:tabs>
          <w:tab w:val="left" w:pos="360"/>
        </w:tabs>
        <w:spacing w:line="360" w:lineRule="auto"/>
        <w:rPr>
          <w:rFonts w:ascii="Arial" w:hAnsi="Arial" w:cs="Arial"/>
        </w:rPr>
      </w:pPr>
      <w:r w:rsidRPr="00F276D9">
        <w:rPr>
          <w:rFonts w:ascii="Arial" w:hAnsi="Arial" w:cs="Arial"/>
        </w:rPr>
        <w:t>Massey House, Stoney Road</w:t>
      </w:r>
    </w:p>
    <w:p w14:paraId="52F1A49C" w14:textId="77777777" w:rsidR="00C22BFA" w:rsidRPr="00F276D9" w:rsidRDefault="00C22BFA" w:rsidP="00C22BFA">
      <w:pPr>
        <w:tabs>
          <w:tab w:val="left" w:pos="360"/>
        </w:tabs>
        <w:spacing w:line="360" w:lineRule="auto"/>
        <w:rPr>
          <w:rFonts w:ascii="Arial" w:hAnsi="Arial" w:cs="Arial"/>
        </w:rPr>
      </w:pPr>
      <w:r w:rsidRPr="00F276D9">
        <w:rPr>
          <w:rFonts w:ascii="Arial" w:hAnsi="Arial" w:cs="Arial"/>
        </w:rPr>
        <w:t>Belfast BT4 3SX</w:t>
      </w:r>
    </w:p>
    <w:p w14:paraId="1B44CE37" w14:textId="77777777" w:rsidR="00CF2C05" w:rsidRDefault="00C22BFA" w:rsidP="00D40AB5">
      <w:pPr>
        <w:tabs>
          <w:tab w:val="left" w:pos="360"/>
        </w:tabs>
        <w:spacing w:line="360" w:lineRule="auto"/>
        <w:rPr>
          <w:rFonts w:ascii="Arial" w:hAnsi="Arial" w:cs="Arial"/>
        </w:rPr>
      </w:pPr>
      <w:r w:rsidRPr="00F276D9">
        <w:rPr>
          <w:rFonts w:ascii="Arial" w:hAnsi="Arial" w:cs="Arial"/>
        </w:rPr>
        <w:t>Tel: 028 9052 7500</w:t>
      </w:r>
    </w:p>
    <w:p w14:paraId="39A7C9C8" w14:textId="77777777" w:rsidR="00D40AB5" w:rsidRPr="005276C0" w:rsidRDefault="00D40AB5" w:rsidP="00D40AB5">
      <w:pPr>
        <w:tabs>
          <w:tab w:val="left" w:pos="360"/>
        </w:tabs>
        <w:spacing w:line="360" w:lineRule="auto"/>
        <w:rPr>
          <w:rFonts w:ascii="Arial" w:hAnsi="Arial" w:cs="Arial"/>
        </w:rPr>
      </w:pPr>
    </w:p>
    <w:p w14:paraId="74F4C12A" w14:textId="77777777" w:rsidR="00AC4503" w:rsidRPr="00FC7B31" w:rsidRDefault="008C02DC" w:rsidP="005276C0">
      <w:pPr>
        <w:numPr>
          <w:ilvl w:val="0"/>
          <w:numId w:val="20"/>
        </w:numPr>
        <w:spacing w:line="360" w:lineRule="auto"/>
        <w:rPr>
          <w:rFonts w:ascii="Arial" w:hAnsi="Arial" w:cs="Arial"/>
          <w:b/>
        </w:rPr>
      </w:pPr>
      <w:r w:rsidRPr="00F276D9">
        <w:rPr>
          <w:rFonts w:ascii="Arial" w:hAnsi="Arial" w:cs="Arial"/>
          <w:b/>
        </w:rPr>
        <w:t xml:space="preserve"> </w:t>
      </w:r>
      <w:r w:rsidR="00AC4503" w:rsidRPr="00F276D9">
        <w:rPr>
          <w:rFonts w:ascii="Arial" w:hAnsi="Arial" w:cs="Arial"/>
          <w:b/>
          <w:u w:val="single"/>
        </w:rPr>
        <w:t>Actions</w:t>
      </w:r>
    </w:p>
    <w:p w14:paraId="6CA35B58" w14:textId="77777777" w:rsidR="00EE70A9" w:rsidRPr="00F276D9" w:rsidRDefault="006C7B73" w:rsidP="00E43A86">
      <w:pPr>
        <w:tabs>
          <w:tab w:val="left" w:pos="360"/>
        </w:tabs>
        <w:spacing w:after="200" w:line="360" w:lineRule="auto"/>
        <w:jc w:val="both"/>
        <w:rPr>
          <w:rFonts w:ascii="Arial" w:hAnsi="Arial" w:cs="Arial"/>
        </w:rPr>
      </w:pPr>
      <w:r w:rsidRPr="00F276D9">
        <w:rPr>
          <w:rFonts w:ascii="Arial" w:hAnsi="Arial" w:cs="Arial"/>
        </w:rPr>
        <w:t xml:space="preserve">Once you have told </w:t>
      </w:r>
      <w:r w:rsidR="00BF4233">
        <w:rPr>
          <w:rFonts w:ascii="Arial" w:hAnsi="Arial" w:cs="Arial"/>
        </w:rPr>
        <w:t>either your manager, Board Secretary, Chief Executive</w:t>
      </w:r>
      <w:r w:rsidR="003B70EA">
        <w:rPr>
          <w:rFonts w:ascii="Arial" w:hAnsi="Arial" w:cs="Arial"/>
        </w:rPr>
        <w:t xml:space="preserve"> or</w:t>
      </w:r>
      <w:r w:rsidR="00BF4233">
        <w:rPr>
          <w:rFonts w:ascii="Arial" w:hAnsi="Arial" w:cs="Arial"/>
        </w:rPr>
        <w:t xml:space="preserve"> Chair of the Board</w:t>
      </w:r>
      <w:r w:rsidR="00B12F6A">
        <w:rPr>
          <w:rFonts w:ascii="Arial" w:hAnsi="Arial" w:cs="Arial"/>
        </w:rPr>
        <w:t xml:space="preserve"> </w:t>
      </w:r>
      <w:r w:rsidRPr="00F276D9">
        <w:rPr>
          <w:rFonts w:ascii="Arial" w:hAnsi="Arial" w:cs="Arial"/>
        </w:rPr>
        <w:t xml:space="preserve">of your concern, </w:t>
      </w:r>
      <w:r w:rsidR="00BF4233">
        <w:rPr>
          <w:rFonts w:ascii="Arial" w:hAnsi="Arial" w:cs="Arial"/>
        </w:rPr>
        <w:t xml:space="preserve">they </w:t>
      </w:r>
      <w:r w:rsidRPr="00F276D9">
        <w:rPr>
          <w:rFonts w:ascii="Arial" w:hAnsi="Arial" w:cs="Arial"/>
        </w:rPr>
        <w:t xml:space="preserve">will </w:t>
      </w:r>
      <w:r w:rsidR="00BC2CFD" w:rsidRPr="00F276D9">
        <w:rPr>
          <w:rFonts w:ascii="Arial" w:hAnsi="Arial" w:cs="Arial"/>
        </w:rPr>
        <w:t xml:space="preserve">acknowledge receipt of your concern </w:t>
      </w:r>
      <w:r w:rsidR="00752E73">
        <w:rPr>
          <w:rFonts w:ascii="Arial" w:hAnsi="Arial" w:cs="Arial"/>
        </w:rPr>
        <w:t xml:space="preserve">as soon as practicable and preferably </w:t>
      </w:r>
      <w:r w:rsidR="00BC2CFD" w:rsidRPr="00F276D9">
        <w:rPr>
          <w:rFonts w:ascii="Arial" w:hAnsi="Arial" w:cs="Arial"/>
        </w:rPr>
        <w:t>within two working days</w:t>
      </w:r>
      <w:r w:rsidRPr="00F276D9">
        <w:rPr>
          <w:rFonts w:ascii="Arial" w:hAnsi="Arial" w:cs="Arial"/>
        </w:rPr>
        <w:t xml:space="preserve">.  </w:t>
      </w:r>
      <w:r w:rsidR="00BF4233">
        <w:rPr>
          <w:rFonts w:ascii="Arial" w:hAnsi="Arial" w:cs="Arial"/>
        </w:rPr>
        <w:t>They</w:t>
      </w:r>
      <w:r w:rsidR="00BC2CFD" w:rsidRPr="00F276D9">
        <w:rPr>
          <w:rFonts w:ascii="Arial" w:hAnsi="Arial" w:cs="Arial"/>
        </w:rPr>
        <w:t xml:space="preserve"> will assess it and consider what action may be appropriate</w:t>
      </w:r>
      <w:r w:rsidR="006C3B86" w:rsidRPr="00F276D9">
        <w:rPr>
          <w:rFonts w:ascii="Arial" w:hAnsi="Arial" w:cs="Arial"/>
        </w:rPr>
        <w:t xml:space="preserve">. </w:t>
      </w:r>
      <w:r w:rsidRPr="00F276D9">
        <w:rPr>
          <w:rFonts w:ascii="Arial" w:hAnsi="Arial" w:cs="Arial"/>
        </w:rPr>
        <w:t xml:space="preserve">This may involve </w:t>
      </w:r>
      <w:r w:rsidR="00BF4233">
        <w:rPr>
          <w:rFonts w:ascii="Arial" w:hAnsi="Arial" w:cs="Arial"/>
        </w:rPr>
        <w:t xml:space="preserve">initiating </w:t>
      </w:r>
      <w:r w:rsidRPr="00F276D9">
        <w:rPr>
          <w:rFonts w:ascii="Arial" w:hAnsi="Arial" w:cs="Arial"/>
        </w:rPr>
        <w:t>an informal review, an internal inquiry or a more formal investigation</w:t>
      </w:r>
      <w:r w:rsidR="00EE70A9" w:rsidRPr="00F276D9">
        <w:rPr>
          <w:rFonts w:ascii="Arial" w:hAnsi="Arial" w:cs="Arial"/>
        </w:rPr>
        <w:t xml:space="preserve"> under the relevant Board policies and procedures</w:t>
      </w:r>
      <w:r w:rsidRPr="00F276D9">
        <w:rPr>
          <w:rFonts w:ascii="Arial" w:hAnsi="Arial" w:cs="Arial"/>
        </w:rPr>
        <w:t xml:space="preserve">. </w:t>
      </w:r>
      <w:r w:rsidR="00EE70A9" w:rsidRPr="00F276D9">
        <w:rPr>
          <w:rFonts w:ascii="Arial" w:hAnsi="Arial" w:cs="Arial"/>
        </w:rPr>
        <w:t xml:space="preserve"> </w:t>
      </w:r>
      <w:r w:rsidR="00B12F6A">
        <w:rPr>
          <w:rFonts w:ascii="Arial" w:hAnsi="Arial" w:cs="Arial"/>
        </w:rPr>
        <w:t>Any investigation</w:t>
      </w:r>
      <w:r w:rsidR="00EE70A9" w:rsidRPr="00F276D9">
        <w:rPr>
          <w:rFonts w:ascii="Arial" w:hAnsi="Arial" w:cs="Arial"/>
        </w:rPr>
        <w:t xml:space="preserve"> will be carried out in a timely manner with agreed timescales. </w:t>
      </w:r>
      <w:r w:rsidRPr="00F276D9">
        <w:rPr>
          <w:rFonts w:ascii="Arial" w:hAnsi="Arial" w:cs="Arial"/>
        </w:rPr>
        <w:t xml:space="preserve"> </w:t>
      </w:r>
    </w:p>
    <w:p w14:paraId="51F43F2C" w14:textId="77777777" w:rsidR="006C7B73" w:rsidRPr="00F276D9" w:rsidRDefault="00FC7B31" w:rsidP="00E43A86">
      <w:pPr>
        <w:tabs>
          <w:tab w:val="left" w:pos="360"/>
        </w:tabs>
        <w:spacing w:after="200" w:line="360" w:lineRule="auto"/>
        <w:jc w:val="both"/>
        <w:rPr>
          <w:rFonts w:ascii="Arial" w:hAnsi="Arial" w:cs="Arial"/>
        </w:rPr>
      </w:pPr>
      <w:r>
        <w:rPr>
          <w:rFonts w:ascii="Arial" w:hAnsi="Arial" w:cs="Arial"/>
        </w:rPr>
        <w:t>You will be informed as to</w:t>
      </w:r>
      <w:r w:rsidR="006C7B73" w:rsidRPr="00F276D9">
        <w:rPr>
          <w:rFonts w:ascii="Arial" w:hAnsi="Arial" w:cs="Arial"/>
        </w:rPr>
        <w:t xml:space="preserve"> who will be handling the matter, how you can contact them, and what further </w:t>
      </w:r>
      <w:r>
        <w:rPr>
          <w:rFonts w:ascii="Arial" w:hAnsi="Arial" w:cs="Arial"/>
        </w:rPr>
        <w:t xml:space="preserve">information or </w:t>
      </w:r>
      <w:r w:rsidR="006C7B73" w:rsidRPr="00F276D9">
        <w:rPr>
          <w:rFonts w:ascii="Arial" w:hAnsi="Arial" w:cs="Arial"/>
        </w:rPr>
        <w:t xml:space="preserve">assistance </w:t>
      </w:r>
      <w:r w:rsidR="00BF4233">
        <w:rPr>
          <w:rFonts w:ascii="Arial" w:hAnsi="Arial" w:cs="Arial"/>
        </w:rPr>
        <w:t>they</w:t>
      </w:r>
      <w:r w:rsidR="00BF4233" w:rsidRPr="00F276D9">
        <w:rPr>
          <w:rFonts w:ascii="Arial" w:hAnsi="Arial" w:cs="Arial"/>
        </w:rPr>
        <w:t xml:space="preserve"> </w:t>
      </w:r>
      <w:r w:rsidR="006C7B73" w:rsidRPr="00F276D9">
        <w:rPr>
          <w:rFonts w:ascii="Arial" w:hAnsi="Arial" w:cs="Arial"/>
        </w:rPr>
        <w:t xml:space="preserve">may need from you.  </w:t>
      </w:r>
      <w:r w:rsidR="00BF4233">
        <w:rPr>
          <w:rFonts w:ascii="Arial" w:hAnsi="Arial" w:cs="Arial"/>
        </w:rPr>
        <w:t xml:space="preserve">They </w:t>
      </w:r>
      <w:r w:rsidR="006C7B73" w:rsidRPr="00F276D9">
        <w:rPr>
          <w:rFonts w:ascii="Arial" w:hAnsi="Arial" w:cs="Arial"/>
        </w:rPr>
        <w:t xml:space="preserve">will write to you summarising your concern and setting out how </w:t>
      </w:r>
      <w:r w:rsidR="00BF4233">
        <w:rPr>
          <w:rFonts w:ascii="Arial" w:hAnsi="Arial" w:cs="Arial"/>
        </w:rPr>
        <w:t>they</w:t>
      </w:r>
      <w:r w:rsidR="00BF4233" w:rsidRPr="00F276D9">
        <w:rPr>
          <w:rFonts w:ascii="Arial" w:hAnsi="Arial" w:cs="Arial"/>
        </w:rPr>
        <w:t xml:space="preserve"> </w:t>
      </w:r>
      <w:r w:rsidR="006C7B73" w:rsidRPr="00F276D9">
        <w:rPr>
          <w:rFonts w:ascii="Arial" w:hAnsi="Arial" w:cs="Arial"/>
        </w:rPr>
        <w:t xml:space="preserve">propose to handle </w:t>
      </w:r>
      <w:r w:rsidR="00BF4233">
        <w:rPr>
          <w:rFonts w:ascii="Arial" w:hAnsi="Arial" w:cs="Arial"/>
        </w:rPr>
        <w:t>your concerns</w:t>
      </w:r>
      <w:r w:rsidR="006C7B73" w:rsidRPr="00F276D9">
        <w:rPr>
          <w:rFonts w:ascii="Arial" w:hAnsi="Arial" w:cs="Arial"/>
        </w:rPr>
        <w:t xml:space="preserve">.  If </w:t>
      </w:r>
      <w:r w:rsidR="00BF4233">
        <w:rPr>
          <w:rFonts w:ascii="Arial" w:hAnsi="Arial" w:cs="Arial"/>
        </w:rPr>
        <w:t>they</w:t>
      </w:r>
      <w:r w:rsidR="00BF4233" w:rsidRPr="00F276D9">
        <w:rPr>
          <w:rFonts w:ascii="Arial" w:hAnsi="Arial" w:cs="Arial"/>
        </w:rPr>
        <w:t xml:space="preserve"> </w:t>
      </w:r>
      <w:r w:rsidR="006C7B73" w:rsidRPr="00F276D9">
        <w:rPr>
          <w:rFonts w:ascii="Arial" w:hAnsi="Arial" w:cs="Arial"/>
        </w:rPr>
        <w:t xml:space="preserve">have misunderstood the concern or there is any information </w:t>
      </w:r>
      <w:proofErr w:type="gramStart"/>
      <w:r w:rsidR="006C7B73" w:rsidRPr="00F276D9">
        <w:rPr>
          <w:rFonts w:ascii="Arial" w:hAnsi="Arial" w:cs="Arial"/>
        </w:rPr>
        <w:t>missing</w:t>
      </w:r>
      <w:proofErr w:type="gramEnd"/>
      <w:r w:rsidR="006C7B73" w:rsidRPr="00F276D9">
        <w:rPr>
          <w:rFonts w:ascii="Arial" w:hAnsi="Arial" w:cs="Arial"/>
        </w:rPr>
        <w:t xml:space="preserve"> please let </w:t>
      </w:r>
      <w:r w:rsidR="00BF4233">
        <w:rPr>
          <w:rFonts w:ascii="Arial" w:hAnsi="Arial" w:cs="Arial"/>
        </w:rPr>
        <w:t>them</w:t>
      </w:r>
      <w:r w:rsidR="00BF4233" w:rsidRPr="00F276D9">
        <w:rPr>
          <w:rFonts w:ascii="Arial" w:hAnsi="Arial" w:cs="Arial"/>
        </w:rPr>
        <w:t xml:space="preserve"> </w:t>
      </w:r>
      <w:r w:rsidR="006C7B73" w:rsidRPr="00F276D9">
        <w:rPr>
          <w:rFonts w:ascii="Arial" w:hAnsi="Arial" w:cs="Arial"/>
        </w:rPr>
        <w:t xml:space="preserve">know. </w:t>
      </w:r>
      <w:r w:rsidR="006C7B73" w:rsidRPr="00F276D9">
        <w:rPr>
          <w:rFonts w:ascii="Arial" w:hAnsi="Arial" w:cs="Arial"/>
        </w:rPr>
        <w:tab/>
      </w:r>
    </w:p>
    <w:p w14:paraId="22284CBC" w14:textId="77777777" w:rsidR="006C7B73" w:rsidRPr="00F276D9" w:rsidRDefault="006C7B73" w:rsidP="00E43A86">
      <w:pPr>
        <w:tabs>
          <w:tab w:val="left" w:pos="360"/>
        </w:tabs>
        <w:spacing w:after="200" w:line="360" w:lineRule="auto"/>
        <w:jc w:val="both"/>
        <w:rPr>
          <w:rFonts w:ascii="Arial" w:hAnsi="Arial" w:cs="Arial"/>
        </w:rPr>
      </w:pPr>
      <w:r w:rsidRPr="00F276D9">
        <w:rPr>
          <w:rFonts w:ascii="Arial" w:hAnsi="Arial" w:cs="Arial"/>
        </w:rPr>
        <w:t xml:space="preserve">When you raise the </w:t>
      </w:r>
      <w:proofErr w:type="gramStart"/>
      <w:r w:rsidRPr="00F276D9">
        <w:rPr>
          <w:rFonts w:ascii="Arial" w:hAnsi="Arial" w:cs="Arial"/>
        </w:rPr>
        <w:t>concern</w:t>
      </w:r>
      <w:proofErr w:type="gramEnd"/>
      <w:r w:rsidRPr="00F276D9">
        <w:rPr>
          <w:rFonts w:ascii="Arial" w:hAnsi="Arial" w:cs="Arial"/>
        </w:rPr>
        <w:t xml:space="preserve"> it will be helpful to know how you think the matter might best be resolved.  If you have any personal interest in the matter, </w:t>
      </w:r>
      <w:r w:rsidR="00BF4233">
        <w:rPr>
          <w:rFonts w:ascii="Arial" w:hAnsi="Arial" w:cs="Arial"/>
        </w:rPr>
        <w:t>please say at the outset.</w:t>
      </w:r>
    </w:p>
    <w:p w14:paraId="7F14824A" w14:textId="77777777" w:rsidR="006C7B73" w:rsidRPr="00F276D9" w:rsidRDefault="006C7B73" w:rsidP="00E43A86">
      <w:pPr>
        <w:tabs>
          <w:tab w:val="left" w:pos="360"/>
        </w:tabs>
        <w:spacing w:after="200" w:line="360" w:lineRule="auto"/>
        <w:jc w:val="both"/>
        <w:rPr>
          <w:rFonts w:ascii="Arial" w:hAnsi="Arial" w:cs="Arial"/>
        </w:rPr>
      </w:pPr>
      <w:r w:rsidRPr="00F276D9">
        <w:rPr>
          <w:rFonts w:ascii="Arial" w:hAnsi="Arial" w:cs="Arial"/>
        </w:rPr>
        <w:t>Whenever possible, you</w:t>
      </w:r>
      <w:r w:rsidR="00BF4233">
        <w:rPr>
          <w:rFonts w:ascii="Arial" w:hAnsi="Arial" w:cs="Arial"/>
        </w:rPr>
        <w:t xml:space="preserve"> will receive</w:t>
      </w:r>
      <w:r w:rsidRPr="00F276D9">
        <w:rPr>
          <w:rFonts w:ascii="Arial" w:hAnsi="Arial" w:cs="Arial"/>
        </w:rPr>
        <w:t xml:space="preserve"> feedback on the outcome of any investigation.  If required, the response will be confirmed in writing.  Please note, however, that </w:t>
      </w:r>
      <w:r w:rsidR="00BF4233">
        <w:rPr>
          <w:rFonts w:ascii="Arial" w:hAnsi="Arial" w:cs="Arial"/>
        </w:rPr>
        <w:t>whoever is handling your concern</w:t>
      </w:r>
      <w:r w:rsidR="00BF4233" w:rsidRPr="00F276D9">
        <w:rPr>
          <w:rFonts w:ascii="Arial" w:hAnsi="Arial" w:cs="Arial"/>
        </w:rPr>
        <w:t xml:space="preserve"> </w:t>
      </w:r>
      <w:r w:rsidRPr="00F276D9">
        <w:rPr>
          <w:rFonts w:ascii="Arial" w:hAnsi="Arial" w:cs="Arial"/>
        </w:rPr>
        <w:t>may not be able to tell you about disciplinary, or other action, when this would infringe a duty of confidence owe</w:t>
      </w:r>
      <w:r w:rsidR="00BF4233">
        <w:rPr>
          <w:rFonts w:ascii="Arial" w:hAnsi="Arial" w:cs="Arial"/>
        </w:rPr>
        <w:t>d</w:t>
      </w:r>
      <w:r w:rsidRPr="00F276D9">
        <w:rPr>
          <w:rFonts w:ascii="Arial" w:hAnsi="Arial" w:cs="Arial"/>
        </w:rPr>
        <w:t xml:space="preserve"> to another person.</w:t>
      </w:r>
    </w:p>
    <w:p w14:paraId="50D74159" w14:textId="1C423DDF" w:rsidR="006C3B86" w:rsidRDefault="006C3B86" w:rsidP="00E43A86">
      <w:pPr>
        <w:tabs>
          <w:tab w:val="left" w:pos="360"/>
        </w:tabs>
        <w:spacing w:after="200" w:line="360" w:lineRule="auto"/>
        <w:jc w:val="both"/>
        <w:rPr>
          <w:rFonts w:ascii="Arial" w:hAnsi="Arial" w:cs="Arial"/>
        </w:rPr>
      </w:pPr>
      <w:r w:rsidRPr="00F276D9">
        <w:rPr>
          <w:rFonts w:ascii="Arial" w:hAnsi="Arial" w:cs="Arial"/>
        </w:rPr>
        <w:lastRenderedPageBreak/>
        <w:t xml:space="preserve">If at any stage </w:t>
      </w:r>
      <w:r w:rsidR="002A61AE" w:rsidRPr="00F276D9">
        <w:rPr>
          <w:rFonts w:ascii="Arial" w:hAnsi="Arial" w:cs="Arial"/>
        </w:rPr>
        <w:t xml:space="preserve">you experience reprisal, </w:t>
      </w:r>
      <w:r w:rsidR="00BF4233">
        <w:rPr>
          <w:rFonts w:ascii="Arial" w:hAnsi="Arial" w:cs="Arial"/>
        </w:rPr>
        <w:t xml:space="preserve">detriment, </w:t>
      </w:r>
      <w:proofErr w:type="gramStart"/>
      <w:r w:rsidR="002A61AE" w:rsidRPr="00F276D9">
        <w:rPr>
          <w:rFonts w:ascii="Arial" w:hAnsi="Arial" w:cs="Arial"/>
        </w:rPr>
        <w:t>harassment</w:t>
      </w:r>
      <w:proofErr w:type="gramEnd"/>
      <w:r w:rsidR="002A61AE" w:rsidRPr="00F276D9">
        <w:rPr>
          <w:rFonts w:ascii="Arial" w:hAnsi="Arial" w:cs="Arial"/>
        </w:rPr>
        <w:t xml:space="preserve"> or victimisation for raising a genuine concern, please contact</w:t>
      </w:r>
      <w:r w:rsidR="00B3750A">
        <w:rPr>
          <w:rFonts w:ascii="Arial" w:hAnsi="Arial" w:cs="Arial"/>
        </w:rPr>
        <w:t xml:space="preserve"> whoever you raised your concern with or Human Resources</w:t>
      </w:r>
      <w:r w:rsidR="00EE70A9" w:rsidRPr="00F276D9">
        <w:rPr>
          <w:rFonts w:ascii="Arial" w:hAnsi="Arial" w:cs="Arial"/>
        </w:rPr>
        <w:t>.</w:t>
      </w:r>
      <w:r w:rsidR="00B3750A">
        <w:rPr>
          <w:rFonts w:ascii="Arial" w:hAnsi="Arial" w:cs="Arial"/>
        </w:rPr>
        <w:t xml:space="preserve"> You may also wish to seek independent advice (see Section </w:t>
      </w:r>
      <w:r w:rsidR="002F1865">
        <w:rPr>
          <w:rFonts w:ascii="Arial" w:hAnsi="Arial" w:cs="Arial"/>
        </w:rPr>
        <w:t>7</w:t>
      </w:r>
      <w:r w:rsidR="00B3750A">
        <w:rPr>
          <w:rFonts w:ascii="Arial" w:hAnsi="Arial" w:cs="Arial"/>
        </w:rPr>
        <w:t>).</w:t>
      </w:r>
    </w:p>
    <w:p w14:paraId="6CF2E5E5" w14:textId="77777777" w:rsidR="0087283C" w:rsidRPr="004A100A" w:rsidRDefault="0087283C" w:rsidP="005276C0">
      <w:pPr>
        <w:numPr>
          <w:ilvl w:val="0"/>
          <w:numId w:val="20"/>
        </w:numPr>
        <w:spacing w:after="200" w:line="360" w:lineRule="auto"/>
        <w:jc w:val="both"/>
        <w:rPr>
          <w:rFonts w:ascii="Arial" w:hAnsi="Arial" w:cs="Arial"/>
          <w:b/>
          <w:u w:val="single"/>
        </w:rPr>
      </w:pPr>
      <w:r w:rsidRPr="004A100A">
        <w:rPr>
          <w:rFonts w:ascii="Arial" w:hAnsi="Arial" w:cs="Arial"/>
          <w:b/>
          <w:u w:val="single"/>
        </w:rPr>
        <w:t>Raising a concern if you are a service user or member of the public</w:t>
      </w:r>
    </w:p>
    <w:p w14:paraId="3D6A77FB" w14:textId="77777777" w:rsidR="00372556" w:rsidRDefault="0087283C" w:rsidP="00372556">
      <w:pPr>
        <w:tabs>
          <w:tab w:val="left" w:pos="360"/>
        </w:tabs>
        <w:spacing w:after="200" w:line="360" w:lineRule="auto"/>
        <w:jc w:val="both"/>
        <w:rPr>
          <w:rFonts w:ascii="Arial" w:hAnsi="Arial" w:cs="Arial"/>
        </w:rPr>
      </w:pPr>
      <w:r w:rsidRPr="00372556">
        <w:rPr>
          <w:rFonts w:ascii="Arial" w:hAnsi="Arial" w:cs="Arial"/>
        </w:rPr>
        <w:t xml:space="preserve">A member of the public can raise concerns directly with any public sector organisation. A member of the public can raise the same types of concerns as an employee or worker as set out in section 1. </w:t>
      </w:r>
    </w:p>
    <w:p w14:paraId="3889A057" w14:textId="77777777" w:rsidR="000C2B48" w:rsidRDefault="000C2B48" w:rsidP="000C2B48">
      <w:pPr>
        <w:tabs>
          <w:tab w:val="left" w:pos="360"/>
        </w:tabs>
        <w:spacing w:after="200" w:line="360" w:lineRule="auto"/>
        <w:jc w:val="both"/>
        <w:rPr>
          <w:rFonts w:ascii="Arial" w:hAnsi="Arial" w:cs="Arial"/>
        </w:rPr>
      </w:pPr>
      <w:r w:rsidRPr="00F276D9">
        <w:rPr>
          <w:rFonts w:ascii="Arial" w:hAnsi="Arial" w:cs="Arial"/>
        </w:rPr>
        <w:t>Please remember that you do not need to have firm evidence of malpractice before raising a concern.  However, we do ask that you explain as fully as you can the information or circumstances that gave rise to your concern.</w:t>
      </w:r>
    </w:p>
    <w:p w14:paraId="12D90060" w14:textId="77777777" w:rsidR="000C2B48" w:rsidRPr="00E96274" w:rsidRDefault="000C2B48" w:rsidP="000C2B48">
      <w:pPr>
        <w:tabs>
          <w:tab w:val="left" w:pos="360"/>
        </w:tabs>
        <w:spacing w:after="200" w:line="360" w:lineRule="auto"/>
        <w:jc w:val="both"/>
        <w:rPr>
          <w:rFonts w:ascii="Arial" w:hAnsi="Arial" w:cs="Arial"/>
        </w:rPr>
      </w:pPr>
      <w:r w:rsidRPr="00E96274">
        <w:rPr>
          <w:rFonts w:ascii="Arial" w:hAnsi="Arial" w:cs="Arial"/>
        </w:rPr>
        <w:t>Raising a concern can be done in the following ways:</w:t>
      </w:r>
    </w:p>
    <w:p w14:paraId="29F02364" w14:textId="77777777" w:rsidR="000C2B48" w:rsidRPr="00E96274" w:rsidRDefault="000C2B48" w:rsidP="000C2B48">
      <w:pPr>
        <w:tabs>
          <w:tab w:val="left" w:pos="360"/>
        </w:tabs>
        <w:spacing w:after="200" w:line="360" w:lineRule="auto"/>
        <w:jc w:val="both"/>
        <w:rPr>
          <w:rFonts w:ascii="Arial" w:hAnsi="Arial" w:cs="Arial"/>
        </w:rPr>
      </w:pPr>
      <w:r w:rsidRPr="00E96274">
        <w:rPr>
          <w:rFonts w:ascii="Arial" w:hAnsi="Arial" w:cs="Arial"/>
        </w:rPr>
        <w:t>Openly – this is where the identity of the individual raising the concern and the details of the concern can be made known to staff.</w:t>
      </w:r>
    </w:p>
    <w:p w14:paraId="7C8A75DC" w14:textId="77777777" w:rsidR="000C2B48" w:rsidRPr="00E96274" w:rsidRDefault="000C2B48" w:rsidP="000C2B48">
      <w:pPr>
        <w:tabs>
          <w:tab w:val="left" w:pos="360"/>
        </w:tabs>
        <w:spacing w:after="200" w:line="360" w:lineRule="auto"/>
        <w:jc w:val="both"/>
        <w:rPr>
          <w:rFonts w:ascii="Arial" w:hAnsi="Arial" w:cs="Arial"/>
        </w:rPr>
      </w:pPr>
      <w:r w:rsidRPr="00E96274">
        <w:rPr>
          <w:rFonts w:ascii="Arial" w:hAnsi="Arial" w:cs="Arial"/>
        </w:rPr>
        <w:t xml:space="preserve">In Confidence – this is where the identity of the individual raising the concern and the </w:t>
      </w:r>
      <w:proofErr w:type="gramStart"/>
      <w:r w:rsidRPr="00E96274">
        <w:rPr>
          <w:rFonts w:ascii="Arial" w:hAnsi="Arial" w:cs="Arial"/>
        </w:rPr>
        <w:t>details</w:t>
      </w:r>
      <w:proofErr w:type="gramEnd"/>
      <w:r w:rsidRPr="00E96274">
        <w:rPr>
          <w:rFonts w:ascii="Arial" w:hAnsi="Arial" w:cs="Arial"/>
        </w:rPr>
        <w:t xml:space="preserve"> of the concern is kept confidential from staff.</w:t>
      </w:r>
    </w:p>
    <w:p w14:paraId="66D88483" w14:textId="77777777" w:rsidR="000C2B48" w:rsidRDefault="000C2B48" w:rsidP="000C2B48">
      <w:pPr>
        <w:tabs>
          <w:tab w:val="left" w:pos="360"/>
        </w:tabs>
        <w:spacing w:after="200" w:line="360" w:lineRule="auto"/>
        <w:jc w:val="both"/>
        <w:rPr>
          <w:rFonts w:ascii="Arial" w:hAnsi="Arial" w:cs="Arial"/>
        </w:rPr>
      </w:pPr>
      <w:r w:rsidRPr="00E96274">
        <w:rPr>
          <w:rFonts w:ascii="Arial" w:hAnsi="Arial" w:cs="Arial"/>
        </w:rPr>
        <w:t>Anonymously – this is where the identity of the individual raising a concern is not known.</w:t>
      </w:r>
    </w:p>
    <w:p w14:paraId="1B607EB7" w14:textId="77777777" w:rsidR="000C2B48" w:rsidRDefault="000C2B48" w:rsidP="000C2B48">
      <w:pPr>
        <w:tabs>
          <w:tab w:val="left" w:pos="360"/>
        </w:tabs>
        <w:spacing w:after="200" w:line="360" w:lineRule="auto"/>
        <w:jc w:val="both"/>
        <w:rPr>
          <w:rFonts w:ascii="Arial" w:hAnsi="Arial" w:cs="Arial"/>
        </w:rPr>
      </w:pPr>
      <w:r>
        <w:rPr>
          <w:rFonts w:ascii="Arial" w:hAnsi="Arial" w:cs="Arial"/>
        </w:rPr>
        <w:t>These are the steps that a service user or member of the public should take when raising a concern:</w:t>
      </w:r>
    </w:p>
    <w:p w14:paraId="5FEA0640" w14:textId="77777777" w:rsidR="00E96274" w:rsidRPr="00F276D9" w:rsidRDefault="00E96274" w:rsidP="000C2B48">
      <w:pPr>
        <w:tabs>
          <w:tab w:val="left" w:pos="360"/>
        </w:tabs>
        <w:spacing w:after="200" w:line="360" w:lineRule="auto"/>
        <w:jc w:val="both"/>
        <w:rPr>
          <w:rFonts w:ascii="Arial" w:hAnsi="Arial" w:cs="Arial"/>
        </w:rPr>
      </w:pPr>
    </w:p>
    <w:p w14:paraId="2FFEA1F0" w14:textId="77777777" w:rsidR="000C2B48" w:rsidRDefault="000C2B48" w:rsidP="000C2B48">
      <w:pPr>
        <w:tabs>
          <w:tab w:val="left" w:pos="360"/>
        </w:tabs>
        <w:spacing w:line="360" w:lineRule="auto"/>
        <w:jc w:val="both"/>
        <w:rPr>
          <w:rFonts w:ascii="Arial" w:hAnsi="Arial" w:cs="Arial"/>
          <w:b/>
        </w:rPr>
      </w:pPr>
      <w:r w:rsidRPr="00F276D9">
        <w:rPr>
          <w:rFonts w:ascii="Arial" w:hAnsi="Arial" w:cs="Arial"/>
          <w:b/>
        </w:rPr>
        <w:t xml:space="preserve">Step One:  </w:t>
      </w:r>
    </w:p>
    <w:p w14:paraId="5697421D" w14:textId="77777777" w:rsidR="000C2B48" w:rsidRDefault="000C2B48" w:rsidP="000C2B48">
      <w:pPr>
        <w:tabs>
          <w:tab w:val="left" w:pos="360"/>
        </w:tabs>
        <w:spacing w:line="360" w:lineRule="auto"/>
        <w:jc w:val="both"/>
        <w:rPr>
          <w:rFonts w:ascii="Arial" w:hAnsi="Arial" w:cs="Arial"/>
          <w:b/>
        </w:rPr>
      </w:pPr>
    </w:p>
    <w:p w14:paraId="03D028C8" w14:textId="77777777" w:rsidR="000C2B48" w:rsidRPr="00372556" w:rsidRDefault="000C2B48" w:rsidP="000C2B48">
      <w:pPr>
        <w:tabs>
          <w:tab w:val="left" w:pos="360"/>
        </w:tabs>
        <w:spacing w:after="200" w:line="360" w:lineRule="auto"/>
        <w:jc w:val="both"/>
        <w:rPr>
          <w:rFonts w:ascii="Arial" w:hAnsi="Arial" w:cs="Arial"/>
        </w:rPr>
      </w:pPr>
      <w:r w:rsidRPr="00372556">
        <w:rPr>
          <w:rFonts w:ascii="Arial" w:hAnsi="Arial" w:cs="Arial"/>
        </w:rPr>
        <w:t>If a service user or member of the public wishes to raise a concern they should do it by contacting the PBNI Raising a Concern Champion on 90522649 or by email Gail.McGreevy@probation-ni.gov.uk.  The Raising a Concern Champion (who is also PBNI Complaints Officer) will review the concern and</w:t>
      </w:r>
      <w:r>
        <w:rPr>
          <w:rFonts w:ascii="Arial" w:hAnsi="Arial" w:cs="Arial"/>
        </w:rPr>
        <w:t xml:space="preserve"> will </w:t>
      </w:r>
      <w:r w:rsidRPr="00F276D9">
        <w:rPr>
          <w:rFonts w:ascii="Arial" w:hAnsi="Arial" w:cs="Arial"/>
        </w:rPr>
        <w:t>acknowledge receipt of your concern</w:t>
      </w:r>
      <w:r>
        <w:rPr>
          <w:rFonts w:ascii="Arial" w:hAnsi="Arial" w:cs="Arial"/>
        </w:rPr>
        <w:t xml:space="preserve"> as soon as practicable and preferably</w:t>
      </w:r>
      <w:r w:rsidRPr="00F276D9">
        <w:rPr>
          <w:rFonts w:ascii="Arial" w:hAnsi="Arial" w:cs="Arial"/>
        </w:rPr>
        <w:t xml:space="preserve"> within two working days</w:t>
      </w:r>
      <w:r>
        <w:rPr>
          <w:rFonts w:ascii="Arial" w:hAnsi="Arial" w:cs="Arial"/>
        </w:rPr>
        <w:t>.  The R</w:t>
      </w:r>
      <w:r w:rsidR="00670DC1">
        <w:rPr>
          <w:rFonts w:ascii="Arial" w:hAnsi="Arial" w:cs="Arial"/>
        </w:rPr>
        <w:t xml:space="preserve">aising a Concern Champion will </w:t>
      </w:r>
      <w:proofErr w:type="gramStart"/>
      <w:r w:rsidR="00670DC1">
        <w:rPr>
          <w:rFonts w:ascii="Arial" w:hAnsi="Arial" w:cs="Arial"/>
        </w:rPr>
        <w:t xml:space="preserve">then </w:t>
      </w:r>
      <w:r w:rsidRPr="00372556">
        <w:rPr>
          <w:rFonts w:ascii="Arial" w:hAnsi="Arial" w:cs="Arial"/>
        </w:rPr>
        <w:t xml:space="preserve"> ensure</w:t>
      </w:r>
      <w:proofErr w:type="gramEnd"/>
      <w:r w:rsidRPr="00372556">
        <w:rPr>
          <w:rFonts w:ascii="Arial" w:hAnsi="Arial" w:cs="Arial"/>
        </w:rPr>
        <w:t xml:space="preserve"> </w:t>
      </w:r>
      <w:r w:rsidR="00670DC1">
        <w:rPr>
          <w:rFonts w:ascii="Arial" w:hAnsi="Arial" w:cs="Arial"/>
        </w:rPr>
        <w:lastRenderedPageBreak/>
        <w:t xml:space="preserve">the concern </w:t>
      </w:r>
      <w:r w:rsidRPr="00372556">
        <w:rPr>
          <w:rFonts w:ascii="Arial" w:hAnsi="Arial" w:cs="Arial"/>
        </w:rPr>
        <w:t xml:space="preserve"> is directed to the most appropriate </w:t>
      </w:r>
      <w:r w:rsidR="00670DC1">
        <w:rPr>
          <w:rFonts w:ascii="Arial" w:hAnsi="Arial" w:cs="Arial"/>
        </w:rPr>
        <w:t xml:space="preserve">senior manager </w:t>
      </w:r>
      <w:r w:rsidRPr="00372556">
        <w:rPr>
          <w:rFonts w:ascii="Arial" w:hAnsi="Arial" w:cs="Arial"/>
        </w:rPr>
        <w:t xml:space="preserve">in the organisation for proper consideration and appropriate action. </w:t>
      </w:r>
      <w:r>
        <w:rPr>
          <w:rFonts w:ascii="Arial" w:hAnsi="Arial" w:cs="Arial"/>
        </w:rPr>
        <w:t xml:space="preserve">Appropriate action may include </w:t>
      </w:r>
      <w:r w:rsidRPr="00372556">
        <w:rPr>
          <w:rFonts w:ascii="Arial" w:hAnsi="Arial" w:cs="Arial"/>
        </w:rPr>
        <w:t xml:space="preserve">initiating an informal review, an internal inquiry or a more formal investigation under the relevant Board policies and procedures.  </w:t>
      </w:r>
    </w:p>
    <w:p w14:paraId="63B936C1" w14:textId="77777777" w:rsidR="00670DC1" w:rsidRDefault="000C2B48" w:rsidP="00670DC1">
      <w:pPr>
        <w:tabs>
          <w:tab w:val="left" w:pos="360"/>
        </w:tabs>
        <w:spacing w:line="360" w:lineRule="auto"/>
        <w:jc w:val="both"/>
        <w:rPr>
          <w:rFonts w:ascii="Arial" w:hAnsi="Arial" w:cs="Arial"/>
        </w:rPr>
      </w:pPr>
      <w:r w:rsidRPr="00372556">
        <w:rPr>
          <w:rFonts w:ascii="Arial" w:hAnsi="Arial" w:cs="Arial"/>
        </w:rPr>
        <w:t>The Raising a Concern Champion will have the authority, where necessary,</w:t>
      </w:r>
      <w:r w:rsidR="00E96274">
        <w:rPr>
          <w:rFonts w:ascii="Arial" w:hAnsi="Arial" w:cs="Arial"/>
        </w:rPr>
        <w:t xml:space="preserve"> </w:t>
      </w:r>
      <w:r w:rsidR="00670DC1">
        <w:rPr>
          <w:rFonts w:ascii="Arial" w:hAnsi="Arial" w:cs="Arial"/>
        </w:rPr>
        <w:t>and if deemed sufficiently serious</w:t>
      </w:r>
      <w:r w:rsidR="002F1865">
        <w:rPr>
          <w:rFonts w:ascii="Arial" w:hAnsi="Arial" w:cs="Arial"/>
        </w:rPr>
        <w:t>,</w:t>
      </w:r>
      <w:r w:rsidRPr="00372556">
        <w:rPr>
          <w:rFonts w:ascii="Arial" w:hAnsi="Arial" w:cs="Arial"/>
        </w:rPr>
        <w:t xml:space="preserve"> to escalate concerns </w:t>
      </w:r>
      <w:r w:rsidR="00670DC1">
        <w:rPr>
          <w:rFonts w:ascii="Arial" w:hAnsi="Arial" w:cs="Arial"/>
        </w:rPr>
        <w:t xml:space="preserve">directly </w:t>
      </w:r>
      <w:r w:rsidRPr="00372556">
        <w:rPr>
          <w:rFonts w:ascii="Arial" w:hAnsi="Arial" w:cs="Arial"/>
        </w:rPr>
        <w:t xml:space="preserve">to the </w:t>
      </w:r>
      <w:r w:rsidR="00670DC1">
        <w:rPr>
          <w:rFonts w:ascii="Arial" w:hAnsi="Arial" w:cs="Arial"/>
        </w:rPr>
        <w:t>Chief Executive. I</w:t>
      </w:r>
      <w:r w:rsidR="00670DC1" w:rsidRPr="00C11FF0">
        <w:rPr>
          <w:rFonts w:ascii="Arial" w:hAnsi="Arial" w:cs="Arial"/>
        </w:rPr>
        <w:t xml:space="preserve">f there is a conflict of interest in </w:t>
      </w:r>
      <w:r w:rsidR="00670DC1">
        <w:rPr>
          <w:rFonts w:ascii="Arial" w:hAnsi="Arial" w:cs="Arial"/>
        </w:rPr>
        <w:t xml:space="preserve">the </w:t>
      </w:r>
      <w:r w:rsidR="00670DC1" w:rsidRPr="00C11FF0">
        <w:rPr>
          <w:rFonts w:ascii="Arial" w:hAnsi="Arial" w:cs="Arial"/>
        </w:rPr>
        <w:t xml:space="preserve">Chief Executive dealing with the matter </w:t>
      </w:r>
      <w:r w:rsidR="00670DC1">
        <w:rPr>
          <w:rFonts w:ascii="Arial" w:hAnsi="Arial" w:cs="Arial"/>
        </w:rPr>
        <w:t xml:space="preserve">it may be sent to </w:t>
      </w:r>
      <w:r w:rsidR="00670DC1" w:rsidRPr="00C11FF0">
        <w:rPr>
          <w:rFonts w:ascii="Arial" w:hAnsi="Arial" w:cs="Arial"/>
        </w:rPr>
        <w:t>the</w:t>
      </w:r>
      <w:r w:rsidR="00670DC1">
        <w:rPr>
          <w:rFonts w:ascii="Arial" w:hAnsi="Arial" w:cs="Arial"/>
        </w:rPr>
        <w:t xml:space="preserve"> Chair of the Board. </w:t>
      </w:r>
    </w:p>
    <w:p w14:paraId="5376697F" w14:textId="77777777" w:rsidR="00C22BFA" w:rsidRDefault="00C22BFA" w:rsidP="00670DC1">
      <w:pPr>
        <w:tabs>
          <w:tab w:val="left" w:pos="360"/>
        </w:tabs>
        <w:spacing w:line="360" w:lineRule="auto"/>
        <w:jc w:val="both"/>
        <w:rPr>
          <w:rFonts w:ascii="Arial" w:hAnsi="Arial" w:cs="Arial"/>
        </w:rPr>
      </w:pPr>
    </w:p>
    <w:p w14:paraId="00BA0FBF" w14:textId="77777777" w:rsidR="00C22BFA" w:rsidRPr="00F276D9" w:rsidRDefault="00C22BFA" w:rsidP="00C22BFA">
      <w:pPr>
        <w:tabs>
          <w:tab w:val="left" w:pos="360"/>
        </w:tabs>
        <w:spacing w:after="200" w:line="360" w:lineRule="auto"/>
        <w:jc w:val="both"/>
        <w:rPr>
          <w:rFonts w:ascii="Arial" w:hAnsi="Arial" w:cs="Arial"/>
        </w:rPr>
      </w:pPr>
      <w:r>
        <w:rPr>
          <w:rFonts w:ascii="Arial" w:hAnsi="Arial" w:cs="Arial"/>
        </w:rPr>
        <w:t>On receipt of your concern t</w:t>
      </w:r>
      <w:r w:rsidRPr="00372556">
        <w:rPr>
          <w:rFonts w:ascii="Arial" w:hAnsi="Arial" w:cs="Arial"/>
        </w:rPr>
        <w:t>he Raising a Concern Champion</w:t>
      </w:r>
      <w:r>
        <w:rPr>
          <w:rFonts w:ascii="Arial" w:hAnsi="Arial" w:cs="Arial"/>
        </w:rPr>
        <w:t xml:space="preserve"> </w:t>
      </w:r>
      <w:r w:rsidRPr="00F276D9">
        <w:rPr>
          <w:rFonts w:ascii="Arial" w:hAnsi="Arial" w:cs="Arial"/>
        </w:rPr>
        <w:t xml:space="preserve">will assess it and consider what action may be appropriate. This may involve </w:t>
      </w:r>
      <w:r>
        <w:rPr>
          <w:rFonts w:ascii="Arial" w:hAnsi="Arial" w:cs="Arial"/>
        </w:rPr>
        <w:t xml:space="preserve">initiating </w:t>
      </w:r>
      <w:r w:rsidRPr="00F276D9">
        <w:rPr>
          <w:rFonts w:ascii="Arial" w:hAnsi="Arial" w:cs="Arial"/>
        </w:rPr>
        <w:t xml:space="preserve">an informal review, an internal inquiry or a more formal investigation under the relevant Board policies and procedures.  </w:t>
      </w:r>
      <w:r>
        <w:rPr>
          <w:rFonts w:ascii="Arial" w:hAnsi="Arial" w:cs="Arial"/>
        </w:rPr>
        <w:t>Any investigation</w:t>
      </w:r>
      <w:r w:rsidRPr="00F276D9">
        <w:rPr>
          <w:rFonts w:ascii="Arial" w:hAnsi="Arial" w:cs="Arial"/>
        </w:rPr>
        <w:t xml:space="preserve"> will be carried out in a timely manner with agreed timescales.  </w:t>
      </w:r>
    </w:p>
    <w:p w14:paraId="7CFAC75C" w14:textId="77777777" w:rsidR="00C22BFA" w:rsidRPr="00F276D9" w:rsidRDefault="00C22BFA" w:rsidP="00C22BFA">
      <w:pPr>
        <w:tabs>
          <w:tab w:val="left" w:pos="360"/>
        </w:tabs>
        <w:spacing w:after="200" w:line="360" w:lineRule="auto"/>
        <w:jc w:val="both"/>
        <w:rPr>
          <w:rFonts w:ascii="Arial" w:hAnsi="Arial" w:cs="Arial"/>
        </w:rPr>
      </w:pPr>
      <w:r>
        <w:rPr>
          <w:rFonts w:ascii="Arial" w:hAnsi="Arial" w:cs="Arial"/>
        </w:rPr>
        <w:t>You will be informed as to</w:t>
      </w:r>
      <w:r w:rsidRPr="00F276D9">
        <w:rPr>
          <w:rFonts w:ascii="Arial" w:hAnsi="Arial" w:cs="Arial"/>
        </w:rPr>
        <w:t xml:space="preserve"> who will be handling the matter, how you can contact them, and what further </w:t>
      </w:r>
      <w:r>
        <w:rPr>
          <w:rFonts w:ascii="Arial" w:hAnsi="Arial" w:cs="Arial"/>
        </w:rPr>
        <w:t xml:space="preserve">information or </w:t>
      </w:r>
      <w:r w:rsidRPr="00F276D9">
        <w:rPr>
          <w:rFonts w:ascii="Arial" w:hAnsi="Arial" w:cs="Arial"/>
        </w:rPr>
        <w:t xml:space="preserve">assistance </w:t>
      </w:r>
      <w:r>
        <w:rPr>
          <w:rFonts w:ascii="Arial" w:hAnsi="Arial" w:cs="Arial"/>
        </w:rPr>
        <w:t>they</w:t>
      </w:r>
      <w:r w:rsidRPr="00F276D9">
        <w:rPr>
          <w:rFonts w:ascii="Arial" w:hAnsi="Arial" w:cs="Arial"/>
        </w:rPr>
        <w:t xml:space="preserve"> may need from you.  </w:t>
      </w:r>
      <w:r>
        <w:rPr>
          <w:rFonts w:ascii="Arial" w:hAnsi="Arial" w:cs="Arial"/>
        </w:rPr>
        <w:t xml:space="preserve">They </w:t>
      </w:r>
      <w:r w:rsidRPr="00F276D9">
        <w:rPr>
          <w:rFonts w:ascii="Arial" w:hAnsi="Arial" w:cs="Arial"/>
        </w:rPr>
        <w:t xml:space="preserve">will write to you summarising your concern and setting out how </w:t>
      </w:r>
      <w:r>
        <w:rPr>
          <w:rFonts w:ascii="Arial" w:hAnsi="Arial" w:cs="Arial"/>
        </w:rPr>
        <w:t>they</w:t>
      </w:r>
      <w:r w:rsidRPr="00F276D9">
        <w:rPr>
          <w:rFonts w:ascii="Arial" w:hAnsi="Arial" w:cs="Arial"/>
        </w:rPr>
        <w:t xml:space="preserve"> propose to handle </w:t>
      </w:r>
      <w:r>
        <w:rPr>
          <w:rFonts w:ascii="Arial" w:hAnsi="Arial" w:cs="Arial"/>
        </w:rPr>
        <w:t>your concerns</w:t>
      </w:r>
      <w:r w:rsidRPr="00F276D9">
        <w:rPr>
          <w:rFonts w:ascii="Arial" w:hAnsi="Arial" w:cs="Arial"/>
        </w:rPr>
        <w:t xml:space="preserve">.  If </w:t>
      </w:r>
      <w:r>
        <w:rPr>
          <w:rFonts w:ascii="Arial" w:hAnsi="Arial" w:cs="Arial"/>
        </w:rPr>
        <w:t>they</w:t>
      </w:r>
      <w:r w:rsidRPr="00F276D9">
        <w:rPr>
          <w:rFonts w:ascii="Arial" w:hAnsi="Arial" w:cs="Arial"/>
        </w:rPr>
        <w:t xml:space="preserve"> have misunderstood the concern or there is any information </w:t>
      </w:r>
      <w:proofErr w:type="gramStart"/>
      <w:r w:rsidRPr="00F276D9">
        <w:rPr>
          <w:rFonts w:ascii="Arial" w:hAnsi="Arial" w:cs="Arial"/>
        </w:rPr>
        <w:t>missing</w:t>
      </w:r>
      <w:proofErr w:type="gramEnd"/>
      <w:r w:rsidRPr="00F276D9">
        <w:rPr>
          <w:rFonts w:ascii="Arial" w:hAnsi="Arial" w:cs="Arial"/>
        </w:rPr>
        <w:t xml:space="preserve"> please let </w:t>
      </w:r>
      <w:r>
        <w:rPr>
          <w:rFonts w:ascii="Arial" w:hAnsi="Arial" w:cs="Arial"/>
        </w:rPr>
        <w:t>them</w:t>
      </w:r>
      <w:r w:rsidRPr="00F276D9">
        <w:rPr>
          <w:rFonts w:ascii="Arial" w:hAnsi="Arial" w:cs="Arial"/>
        </w:rPr>
        <w:t xml:space="preserve"> know. </w:t>
      </w:r>
      <w:r w:rsidRPr="00F276D9">
        <w:rPr>
          <w:rFonts w:ascii="Arial" w:hAnsi="Arial" w:cs="Arial"/>
        </w:rPr>
        <w:tab/>
      </w:r>
    </w:p>
    <w:p w14:paraId="3BBEFE5F" w14:textId="77777777" w:rsidR="00C22BFA" w:rsidRPr="00F276D9" w:rsidRDefault="00C22BFA" w:rsidP="00C22BFA">
      <w:pPr>
        <w:tabs>
          <w:tab w:val="left" w:pos="360"/>
        </w:tabs>
        <w:spacing w:after="200" w:line="360" w:lineRule="auto"/>
        <w:jc w:val="both"/>
        <w:rPr>
          <w:rFonts w:ascii="Arial" w:hAnsi="Arial" w:cs="Arial"/>
        </w:rPr>
      </w:pPr>
      <w:r w:rsidRPr="00F276D9">
        <w:rPr>
          <w:rFonts w:ascii="Arial" w:hAnsi="Arial" w:cs="Arial"/>
        </w:rPr>
        <w:t xml:space="preserve">When you raise the </w:t>
      </w:r>
      <w:proofErr w:type="gramStart"/>
      <w:r w:rsidRPr="00F276D9">
        <w:rPr>
          <w:rFonts w:ascii="Arial" w:hAnsi="Arial" w:cs="Arial"/>
        </w:rPr>
        <w:t>concern</w:t>
      </w:r>
      <w:proofErr w:type="gramEnd"/>
      <w:r w:rsidRPr="00F276D9">
        <w:rPr>
          <w:rFonts w:ascii="Arial" w:hAnsi="Arial" w:cs="Arial"/>
        </w:rPr>
        <w:t xml:space="preserve"> it will be helpful to know how you think the matter might best be resolved.  If you have any personal interest in the matter, </w:t>
      </w:r>
      <w:r>
        <w:rPr>
          <w:rFonts w:ascii="Arial" w:hAnsi="Arial" w:cs="Arial"/>
        </w:rPr>
        <w:t>please say at the outset.</w:t>
      </w:r>
    </w:p>
    <w:p w14:paraId="293161BF" w14:textId="77777777" w:rsidR="00C22BFA" w:rsidRDefault="00C22BFA" w:rsidP="00D40AB5">
      <w:pPr>
        <w:tabs>
          <w:tab w:val="left" w:pos="360"/>
        </w:tabs>
        <w:spacing w:after="200" w:line="360" w:lineRule="auto"/>
        <w:jc w:val="both"/>
        <w:rPr>
          <w:rFonts w:ascii="Arial" w:hAnsi="Arial" w:cs="Arial"/>
        </w:rPr>
      </w:pPr>
      <w:r w:rsidRPr="00F276D9">
        <w:rPr>
          <w:rFonts w:ascii="Arial" w:hAnsi="Arial" w:cs="Arial"/>
        </w:rPr>
        <w:t>Whenever possible, you</w:t>
      </w:r>
      <w:r>
        <w:rPr>
          <w:rFonts w:ascii="Arial" w:hAnsi="Arial" w:cs="Arial"/>
        </w:rPr>
        <w:t xml:space="preserve"> will receive</w:t>
      </w:r>
      <w:r w:rsidRPr="00F276D9">
        <w:rPr>
          <w:rFonts w:ascii="Arial" w:hAnsi="Arial" w:cs="Arial"/>
        </w:rPr>
        <w:t xml:space="preserve"> feedback on the outcome of any investigation.  If required, the response will be confirmed in writing.  Please note, however, that </w:t>
      </w:r>
      <w:r>
        <w:rPr>
          <w:rFonts w:ascii="Arial" w:hAnsi="Arial" w:cs="Arial"/>
        </w:rPr>
        <w:t>whoever is handling your concern</w:t>
      </w:r>
      <w:r w:rsidRPr="00F276D9">
        <w:rPr>
          <w:rFonts w:ascii="Arial" w:hAnsi="Arial" w:cs="Arial"/>
        </w:rPr>
        <w:t xml:space="preserve"> may not be able to tell you about disciplinary, or other action, when this would infringe a duty of confidence owe</w:t>
      </w:r>
      <w:r>
        <w:rPr>
          <w:rFonts w:ascii="Arial" w:hAnsi="Arial" w:cs="Arial"/>
        </w:rPr>
        <w:t>d</w:t>
      </w:r>
      <w:r w:rsidRPr="00F276D9">
        <w:rPr>
          <w:rFonts w:ascii="Arial" w:hAnsi="Arial" w:cs="Arial"/>
        </w:rPr>
        <w:t xml:space="preserve"> to another person.</w:t>
      </w:r>
    </w:p>
    <w:p w14:paraId="667FB10E" w14:textId="77777777" w:rsidR="00670DC1" w:rsidRPr="00E96274" w:rsidRDefault="000C2B48" w:rsidP="00E96274">
      <w:pPr>
        <w:tabs>
          <w:tab w:val="left" w:pos="360"/>
        </w:tabs>
        <w:spacing w:after="200" w:line="360" w:lineRule="auto"/>
        <w:jc w:val="both"/>
        <w:rPr>
          <w:rFonts w:ascii="Arial" w:hAnsi="Arial" w:cs="Arial"/>
        </w:rPr>
      </w:pPr>
      <w:r w:rsidRPr="00E96274">
        <w:rPr>
          <w:rFonts w:ascii="Arial" w:hAnsi="Arial" w:cs="Arial"/>
        </w:rPr>
        <w:t>A member of the public also has the option of raising their concern with an independent body, such as the Northern Ireland Audit Office</w:t>
      </w:r>
      <w:r w:rsidR="00E96274">
        <w:rPr>
          <w:rFonts w:ascii="Arial" w:hAnsi="Arial" w:cs="Arial"/>
        </w:rPr>
        <w:t xml:space="preserve"> or the Northern Ireland Public Services Ombudsman. </w:t>
      </w:r>
    </w:p>
    <w:p w14:paraId="4BB849AA" w14:textId="77777777" w:rsidR="006C7B73" w:rsidRDefault="006C7B73" w:rsidP="00F276D9">
      <w:pPr>
        <w:tabs>
          <w:tab w:val="left" w:pos="360"/>
        </w:tabs>
        <w:spacing w:line="360" w:lineRule="auto"/>
        <w:rPr>
          <w:rFonts w:ascii="Arial" w:hAnsi="Arial" w:cs="Arial"/>
        </w:rPr>
      </w:pPr>
    </w:p>
    <w:p w14:paraId="77EEE7F4" w14:textId="77777777" w:rsidR="00C22BFA" w:rsidRDefault="00C22BFA" w:rsidP="00F276D9">
      <w:pPr>
        <w:tabs>
          <w:tab w:val="left" w:pos="360"/>
        </w:tabs>
        <w:spacing w:line="360" w:lineRule="auto"/>
        <w:rPr>
          <w:rFonts w:ascii="Arial" w:hAnsi="Arial" w:cs="Arial"/>
        </w:rPr>
      </w:pPr>
    </w:p>
    <w:p w14:paraId="23457CBF" w14:textId="77777777" w:rsidR="00C22BFA" w:rsidRPr="00F276D9" w:rsidRDefault="00C22BFA" w:rsidP="00F276D9">
      <w:pPr>
        <w:tabs>
          <w:tab w:val="left" w:pos="360"/>
        </w:tabs>
        <w:spacing w:line="360" w:lineRule="auto"/>
        <w:rPr>
          <w:rFonts w:ascii="Arial" w:hAnsi="Arial" w:cs="Arial"/>
        </w:rPr>
      </w:pPr>
    </w:p>
    <w:p w14:paraId="3BCF5DAA" w14:textId="77777777" w:rsidR="000D1673" w:rsidRPr="000C5BFF" w:rsidRDefault="002F1865" w:rsidP="000C5BFF">
      <w:pPr>
        <w:tabs>
          <w:tab w:val="left" w:pos="360"/>
        </w:tabs>
        <w:spacing w:line="360" w:lineRule="auto"/>
        <w:rPr>
          <w:rFonts w:ascii="Arial" w:hAnsi="Arial" w:cs="Arial"/>
          <w:b/>
        </w:rPr>
      </w:pPr>
      <w:r>
        <w:rPr>
          <w:rFonts w:ascii="Arial" w:hAnsi="Arial" w:cs="Arial"/>
          <w:b/>
        </w:rPr>
        <w:t>7</w:t>
      </w:r>
      <w:r w:rsidR="008C02DC" w:rsidRPr="00F276D9">
        <w:rPr>
          <w:rFonts w:ascii="Arial" w:hAnsi="Arial" w:cs="Arial"/>
          <w:b/>
        </w:rPr>
        <w:t>.</w:t>
      </w:r>
      <w:r w:rsidR="000D1673" w:rsidRPr="00F276D9">
        <w:rPr>
          <w:rFonts w:ascii="Arial" w:hAnsi="Arial" w:cs="Arial"/>
          <w:b/>
        </w:rPr>
        <w:t xml:space="preserve">  </w:t>
      </w:r>
      <w:r w:rsidR="000D1673" w:rsidRPr="00F276D9">
        <w:rPr>
          <w:rFonts w:ascii="Arial" w:hAnsi="Arial" w:cs="Arial"/>
          <w:b/>
          <w:u w:val="single"/>
        </w:rPr>
        <w:t>Independent Advice</w:t>
      </w:r>
      <w:r w:rsidR="000D1673" w:rsidRPr="00F276D9">
        <w:rPr>
          <w:rFonts w:ascii="Arial" w:hAnsi="Arial" w:cs="Arial"/>
          <w:b/>
        </w:rPr>
        <w:t xml:space="preserve"> </w:t>
      </w:r>
    </w:p>
    <w:p w14:paraId="1D491807" w14:textId="77777777" w:rsidR="006C7B73" w:rsidRDefault="006C7B73" w:rsidP="000C5BFF">
      <w:pPr>
        <w:tabs>
          <w:tab w:val="left" w:pos="360"/>
        </w:tabs>
        <w:spacing w:line="360" w:lineRule="auto"/>
        <w:jc w:val="both"/>
        <w:rPr>
          <w:rFonts w:ascii="Arial" w:hAnsi="Arial" w:cs="Arial"/>
        </w:rPr>
      </w:pPr>
      <w:r w:rsidRPr="00F276D9">
        <w:rPr>
          <w:rFonts w:ascii="Arial" w:hAnsi="Arial" w:cs="Arial"/>
        </w:rPr>
        <w:t xml:space="preserve">If you are unsure whether to use this policy or </w:t>
      </w:r>
      <w:proofErr w:type="gramStart"/>
      <w:r w:rsidRPr="00F276D9">
        <w:rPr>
          <w:rFonts w:ascii="Arial" w:hAnsi="Arial" w:cs="Arial"/>
        </w:rPr>
        <w:t>you want</w:t>
      </w:r>
      <w:proofErr w:type="gramEnd"/>
      <w:r w:rsidRPr="00F276D9">
        <w:rPr>
          <w:rFonts w:ascii="Arial" w:hAnsi="Arial" w:cs="Arial"/>
        </w:rPr>
        <w:t xml:space="preserve"> independent advice at any stage, please contact</w:t>
      </w:r>
      <w:r w:rsidR="00371245" w:rsidRPr="00F276D9">
        <w:rPr>
          <w:rFonts w:ascii="Arial" w:hAnsi="Arial" w:cs="Arial"/>
        </w:rPr>
        <w:t>:</w:t>
      </w:r>
    </w:p>
    <w:p w14:paraId="182B9325" w14:textId="77777777" w:rsidR="006C7B73" w:rsidRPr="00F276D9" w:rsidRDefault="00B3750A" w:rsidP="000C5BFF">
      <w:pPr>
        <w:numPr>
          <w:ilvl w:val="0"/>
          <w:numId w:val="13"/>
        </w:numPr>
        <w:tabs>
          <w:tab w:val="left" w:pos="360"/>
        </w:tabs>
        <w:spacing w:line="360" w:lineRule="auto"/>
        <w:jc w:val="both"/>
        <w:rPr>
          <w:rFonts w:ascii="Arial" w:hAnsi="Arial" w:cs="Arial"/>
        </w:rPr>
      </w:pPr>
      <w:r>
        <w:rPr>
          <w:rFonts w:ascii="Arial" w:hAnsi="Arial" w:cs="Arial"/>
        </w:rPr>
        <w:t>Y</w:t>
      </w:r>
      <w:r w:rsidR="006C7B73" w:rsidRPr="00F276D9">
        <w:rPr>
          <w:rFonts w:ascii="Arial" w:hAnsi="Arial" w:cs="Arial"/>
        </w:rPr>
        <w:t>our union</w:t>
      </w:r>
      <w:r w:rsidR="00BF4233">
        <w:rPr>
          <w:rFonts w:ascii="Arial" w:hAnsi="Arial" w:cs="Arial"/>
        </w:rPr>
        <w:t>,</w:t>
      </w:r>
      <w:r w:rsidR="006C7B73" w:rsidRPr="00F276D9">
        <w:rPr>
          <w:rFonts w:ascii="Arial" w:hAnsi="Arial" w:cs="Arial"/>
        </w:rPr>
        <w:t xml:space="preserve"> if applicable</w:t>
      </w:r>
    </w:p>
    <w:p w14:paraId="5AB8BAAC" w14:textId="77777777" w:rsidR="00BF4233" w:rsidRDefault="00BF4233" w:rsidP="000C5BFF">
      <w:pPr>
        <w:numPr>
          <w:ilvl w:val="0"/>
          <w:numId w:val="13"/>
        </w:numPr>
        <w:tabs>
          <w:tab w:val="left" w:pos="360"/>
        </w:tabs>
        <w:spacing w:line="360" w:lineRule="auto"/>
        <w:jc w:val="both"/>
        <w:rPr>
          <w:rFonts w:ascii="Arial" w:hAnsi="Arial" w:cs="Arial"/>
        </w:rPr>
      </w:pPr>
      <w:r>
        <w:rPr>
          <w:rFonts w:ascii="Arial" w:hAnsi="Arial" w:cs="Arial"/>
        </w:rPr>
        <w:t>Your solicitor, if applicable.</w:t>
      </w:r>
    </w:p>
    <w:p w14:paraId="7BDE3637" w14:textId="77777777" w:rsidR="006C7B73" w:rsidRPr="00AF32F7" w:rsidRDefault="00B3750A" w:rsidP="00C44320">
      <w:pPr>
        <w:numPr>
          <w:ilvl w:val="0"/>
          <w:numId w:val="13"/>
        </w:numPr>
        <w:tabs>
          <w:tab w:val="left" w:pos="360"/>
        </w:tabs>
        <w:spacing w:line="360" w:lineRule="auto"/>
        <w:jc w:val="both"/>
        <w:rPr>
          <w:rFonts w:ascii="Arial" w:hAnsi="Arial" w:cs="Arial"/>
        </w:rPr>
      </w:pPr>
      <w:r>
        <w:rPr>
          <w:rFonts w:ascii="Arial" w:hAnsi="Arial" w:cs="Arial"/>
        </w:rPr>
        <w:t>T</w:t>
      </w:r>
      <w:r w:rsidR="006C7B73" w:rsidRPr="00AF32F7">
        <w:rPr>
          <w:rFonts w:ascii="Arial" w:hAnsi="Arial" w:cs="Arial"/>
        </w:rPr>
        <w:t xml:space="preserve">he independent charity </w:t>
      </w:r>
      <w:r w:rsidR="00C44320">
        <w:rPr>
          <w:rFonts w:ascii="Arial" w:hAnsi="Arial" w:cs="Arial"/>
        </w:rPr>
        <w:t>Protect-Advice</w:t>
      </w:r>
      <w:r w:rsidR="006C7B73" w:rsidRPr="00AF32F7">
        <w:rPr>
          <w:rFonts w:ascii="Arial" w:hAnsi="Arial" w:cs="Arial"/>
        </w:rPr>
        <w:t xml:space="preserve"> either by telephone on</w:t>
      </w:r>
      <w:r w:rsidR="00C44320">
        <w:rPr>
          <w:rFonts w:ascii="Arial" w:hAnsi="Arial" w:cs="Arial"/>
        </w:rPr>
        <w:t xml:space="preserve"> </w:t>
      </w:r>
      <w:r w:rsidR="00C44320" w:rsidRPr="00C44320">
        <w:rPr>
          <w:rFonts w:ascii="Arial" w:hAnsi="Arial" w:cs="Arial"/>
        </w:rPr>
        <w:t>020 3117 2520</w:t>
      </w:r>
      <w:r w:rsidR="006C7B73" w:rsidRPr="00AF32F7">
        <w:rPr>
          <w:rFonts w:ascii="Arial" w:hAnsi="Arial" w:cs="Arial"/>
        </w:rPr>
        <w:t xml:space="preserve">, or by </w:t>
      </w:r>
      <w:r w:rsidR="00C44320">
        <w:rPr>
          <w:rFonts w:ascii="Arial" w:hAnsi="Arial" w:cs="Arial"/>
        </w:rPr>
        <w:t xml:space="preserve">completing the advice form </w:t>
      </w:r>
      <w:r w:rsidR="006C7B73" w:rsidRPr="00AF32F7">
        <w:rPr>
          <w:rFonts w:ascii="Arial" w:hAnsi="Arial" w:cs="Arial"/>
        </w:rPr>
        <w:t>at</w:t>
      </w:r>
      <w:r w:rsidR="00C44320">
        <w:rPr>
          <w:rFonts w:ascii="Arial" w:hAnsi="Arial" w:cs="Arial"/>
        </w:rPr>
        <w:t xml:space="preserve"> </w:t>
      </w:r>
      <w:hyperlink r:id="rId13" w:history="1">
        <w:r w:rsidR="00C44320" w:rsidRPr="009D22A7">
          <w:rPr>
            <w:rStyle w:val="Hyperlink"/>
            <w:rFonts w:ascii="Arial" w:hAnsi="Arial" w:cs="Arial"/>
          </w:rPr>
          <w:t>https://protect-advice.org.uk/contact-protect-advice-line/</w:t>
        </w:r>
      </w:hyperlink>
      <w:r w:rsidR="00C44320">
        <w:rPr>
          <w:rFonts w:ascii="Arial" w:hAnsi="Arial" w:cs="Arial"/>
        </w:rPr>
        <w:t xml:space="preserve"> </w:t>
      </w:r>
      <w:r w:rsidR="00AD2987" w:rsidRPr="00AF32F7">
        <w:rPr>
          <w:rFonts w:ascii="Arial" w:hAnsi="Arial" w:cs="Arial"/>
        </w:rPr>
        <w:t>.</w:t>
      </w:r>
      <w:r w:rsidR="002A61AE" w:rsidRPr="00AF32F7">
        <w:rPr>
          <w:rFonts w:ascii="Arial" w:hAnsi="Arial" w:cs="Arial"/>
        </w:rPr>
        <w:t xml:space="preserve">  Their advice team can talk you through your options and help you raise a concern about malpractice at work.</w:t>
      </w:r>
    </w:p>
    <w:p w14:paraId="16D2E51A" w14:textId="77777777" w:rsidR="00AF32F7" w:rsidRPr="00AF32F7" w:rsidRDefault="00AF32F7" w:rsidP="00E43A86">
      <w:pPr>
        <w:numPr>
          <w:ilvl w:val="0"/>
          <w:numId w:val="13"/>
        </w:numPr>
        <w:spacing w:line="360" w:lineRule="auto"/>
        <w:ind w:left="1077" w:hanging="357"/>
        <w:rPr>
          <w:rFonts w:ascii="Arial" w:hAnsi="Arial" w:cs="Arial"/>
        </w:rPr>
      </w:pPr>
      <w:r w:rsidRPr="00AF32F7">
        <w:rPr>
          <w:rFonts w:ascii="Arial" w:hAnsi="Arial" w:cs="Arial"/>
        </w:rPr>
        <w:t>The Labour Relations Agency</w:t>
      </w:r>
      <w:r w:rsidRPr="00AF32F7">
        <w:rPr>
          <w:rFonts w:ascii="Arial" w:hAnsi="Arial" w:cs="Arial"/>
          <w:lang w:val="en"/>
        </w:rPr>
        <w:t xml:space="preserve"> either by telephone on 028 90321442, or by email at </w:t>
      </w:r>
      <w:hyperlink r:id="rId14" w:history="1">
        <w:r w:rsidRPr="00AF32F7">
          <w:rPr>
            <w:rStyle w:val="Hyperlink"/>
            <w:rFonts w:ascii="Arial" w:hAnsi="Arial" w:cs="Arial"/>
            <w:lang w:val="en"/>
          </w:rPr>
          <w:t>info@lra.org.uk</w:t>
        </w:r>
      </w:hyperlink>
      <w:r w:rsidRPr="00AF32F7">
        <w:rPr>
          <w:rStyle w:val="value"/>
          <w:rFonts w:ascii="Arial" w:hAnsi="Arial" w:cs="Arial"/>
          <w:lang w:val="en"/>
        </w:rPr>
        <w:t xml:space="preserve"> </w:t>
      </w:r>
    </w:p>
    <w:p w14:paraId="33ABD982" w14:textId="77777777" w:rsidR="00AF32F7" w:rsidRPr="00AF32F7" w:rsidRDefault="00B3750A" w:rsidP="00E43A86">
      <w:pPr>
        <w:pStyle w:val="HTMLAddress"/>
        <w:numPr>
          <w:ilvl w:val="0"/>
          <w:numId w:val="13"/>
        </w:numPr>
        <w:spacing w:line="360" w:lineRule="auto"/>
        <w:ind w:left="1077" w:hanging="357"/>
        <w:rPr>
          <w:rFonts w:ascii="Arial" w:hAnsi="Arial" w:cs="Arial"/>
          <w:i w:val="0"/>
        </w:rPr>
      </w:pPr>
      <w:r>
        <w:rPr>
          <w:rFonts w:ascii="Arial" w:hAnsi="Arial" w:cs="Arial"/>
          <w:i w:val="0"/>
        </w:rPr>
        <w:t>T</w:t>
      </w:r>
      <w:r w:rsidR="00AF32F7" w:rsidRPr="00AF32F7">
        <w:rPr>
          <w:rFonts w:ascii="Arial" w:hAnsi="Arial" w:cs="Arial"/>
          <w:i w:val="0"/>
        </w:rPr>
        <w:t xml:space="preserve">he Citizen’s Advice Bureau either by telephone on </w:t>
      </w:r>
      <w:r w:rsidR="00AF32F7" w:rsidRPr="001C1FF1">
        <w:rPr>
          <w:rStyle w:val="value"/>
          <w:rFonts w:ascii="Arial" w:hAnsi="Arial" w:cs="Arial"/>
          <w:i w:val="0"/>
          <w:lang w:val="en"/>
        </w:rPr>
        <w:t xml:space="preserve">028 9023 1120, or by </w:t>
      </w:r>
      <w:r w:rsidR="00AF32F7" w:rsidRPr="00FF0523">
        <w:rPr>
          <w:rStyle w:val="value"/>
          <w:rFonts w:ascii="Arial" w:hAnsi="Arial" w:cs="Arial"/>
          <w:i w:val="0"/>
          <w:lang w:val="en"/>
        </w:rPr>
        <w:t>e</w:t>
      </w:r>
      <w:r w:rsidR="00AF32F7" w:rsidRPr="00BF4233">
        <w:rPr>
          <w:rStyle w:val="label-inline"/>
          <w:rFonts w:ascii="Arial" w:hAnsi="Arial" w:cs="Arial"/>
          <w:i w:val="0"/>
          <w:lang w:val="en"/>
        </w:rPr>
        <w:t>mail at </w:t>
      </w:r>
      <w:hyperlink r:id="rId15" w:history="1">
        <w:r w:rsidR="00AF32F7" w:rsidRPr="00AF32F7">
          <w:rPr>
            <w:rStyle w:val="Hyperlink"/>
            <w:rFonts w:ascii="Arial" w:hAnsi="Arial" w:cs="Arial"/>
            <w:i w:val="0"/>
            <w:lang w:val="en"/>
          </w:rPr>
          <w:t>info@citizensadvice.co.uk</w:t>
        </w:r>
      </w:hyperlink>
      <w:r w:rsidR="00AF32F7" w:rsidRPr="00AF32F7">
        <w:rPr>
          <w:rFonts w:ascii="Arial" w:hAnsi="Arial" w:cs="Arial"/>
          <w:i w:val="0"/>
        </w:rPr>
        <w:t xml:space="preserve">. </w:t>
      </w:r>
    </w:p>
    <w:p w14:paraId="62C41981" w14:textId="77777777" w:rsidR="000F2622" w:rsidRDefault="000F2622" w:rsidP="000C5BFF">
      <w:pPr>
        <w:tabs>
          <w:tab w:val="left" w:pos="360"/>
        </w:tabs>
        <w:spacing w:line="360" w:lineRule="auto"/>
        <w:jc w:val="both"/>
        <w:rPr>
          <w:rFonts w:ascii="Arial" w:hAnsi="Arial" w:cs="Arial"/>
        </w:rPr>
      </w:pPr>
    </w:p>
    <w:p w14:paraId="18135C6E" w14:textId="77777777" w:rsidR="00C44320" w:rsidRDefault="00C44320" w:rsidP="000C5BFF">
      <w:pPr>
        <w:tabs>
          <w:tab w:val="left" w:pos="360"/>
        </w:tabs>
        <w:spacing w:line="360" w:lineRule="auto"/>
        <w:jc w:val="both"/>
        <w:rPr>
          <w:rFonts w:ascii="Arial" w:hAnsi="Arial" w:cs="Arial"/>
        </w:rPr>
      </w:pPr>
    </w:p>
    <w:p w14:paraId="39CDB763" w14:textId="77777777" w:rsidR="00C44320" w:rsidRDefault="00C44320" w:rsidP="000C5BFF">
      <w:pPr>
        <w:tabs>
          <w:tab w:val="left" w:pos="360"/>
        </w:tabs>
        <w:spacing w:line="360" w:lineRule="auto"/>
        <w:jc w:val="both"/>
        <w:rPr>
          <w:rFonts w:ascii="Arial" w:hAnsi="Arial" w:cs="Arial"/>
        </w:rPr>
      </w:pPr>
    </w:p>
    <w:p w14:paraId="2401191F" w14:textId="77777777" w:rsidR="000426A7" w:rsidRDefault="000426A7" w:rsidP="000C5BFF">
      <w:pPr>
        <w:tabs>
          <w:tab w:val="left" w:pos="360"/>
        </w:tabs>
        <w:spacing w:line="360" w:lineRule="auto"/>
        <w:jc w:val="both"/>
        <w:rPr>
          <w:rFonts w:ascii="Arial" w:hAnsi="Arial" w:cs="Arial"/>
        </w:rPr>
      </w:pPr>
    </w:p>
    <w:p w14:paraId="592D9107" w14:textId="77777777" w:rsidR="00C44320" w:rsidRPr="00AF32F7" w:rsidRDefault="00C44320" w:rsidP="000C5BFF">
      <w:pPr>
        <w:tabs>
          <w:tab w:val="left" w:pos="360"/>
        </w:tabs>
        <w:spacing w:line="360" w:lineRule="auto"/>
        <w:jc w:val="both"/>
        <w:rPr>
          <w:rFonts w:ascii="Arial" w:hAnsi="Arial" w:cs="Arial"/>
        </w:rPr>
      </w:pPr>
    </w:p>
    <w:p w14:paraId="4421A06B" w14:textId="77777777" w:rsidR="000D1673" w:rsidRDefault="002F1865" w:rsidP="000C5BFF">
      <w:pPr>
        <w:tabs>
          <w:tab w:val="left" w:pos="360"/>
        </w:tabs>
        <w:spacing w:line="360" w:lineRule="auto"/>
        <w:jc w:val="both"/>
        <w:rPr>
          <w:rFonts w:ascii="Arial" w:hAnsi="Arial" w:cs="Arial"/>
          <w:b/>
          <w:u w:val="single"/>
        </w:rPr>
      </w:pPr>
      <w:r>
        <w:rPr>
          <w:rFonts w:ascii="Arial" w:hAnsi="Arial" w:cs="Arial"/>
          <w:b/>
        </w:rPr>
        <w:t>8</w:t>
      </w:r>
      <w:r w:rsidR="008C02DC" w:rsidRPr="00F276D9">
        <w:rPr>
          <w:rFonts w:ascii="Arial" w:hAnsi="Arial" w:cs="Arial"/>
          <w:b/>
        </w:rPr>
        <w:t>.</w:t>
      </w:r>
      <w:r w:rsidR="000D1673" w:rsidRPr="00F276D9">
        <w:rPr>
          <w:rFonts w:ascii="Arial" w:hAnsi="Arial" w:cs="Arial"/>
          <w:b/>
        </w:rPr>
        <w:t xml:space="preserve">  </w:t>
      </w:r>
      <w:r w:rsidR="000D1673" w:rsidRPr="00F276D9">
        <w:rPr>
          <w:rFonts w:ascii="Arial" w:hAnsi="Arial" w:cs="Arial"/>
          <w:b/>
          <w:u w:val="single"/>
        </w:rPr>
        <w:t>External Contacts</w:t>
      </w:r>
    </w:p>
    <w:p w14:paraId="591411C5" w14:textId="77777777" w:rsidR="000F1B16" w:rsidRPr="000C5BFF" w:rsidRDefault="000F1B16" w:rsidP="000C5BFF">
      <w:pPr>
        <w:tabs>
          <w:tab w:val="left" w:pos="360"/>
        </w:tabs>
        <w:spacing w:line="360" w:lineRule="auto"/>
        <w:jc w:val="both"/>
        <w:rPr>
          <w:rFonts w:ascii="Arial" w:hAnsi="Arial" w:cs="Arial"/>
          <w:b/>
        </w:rPr>
      </w:pPr>
    </w:p>
    <w:p w14:paraId="71FA97CB" w14:textId="77777777" w:rsidR="006C7B73" w:rsidRPr="00F276D9" w:rsidRDefault="006C7B73" w:rsidP="000C5BFF">
      <w:pPr>
        <w:tabs>
          <w:tab w:val="left" w:pos="360"/>
        </w:tabs>
        <w:spacing w:line="360" w:lineRule="auto"/>
        <w:jc w:val="both"/>
        <w:rPr>
          <w:rFonts w:ascii="Arial" w:hAnsi="Arial" w:cs="Arial"/>
        </w:rPr>
      </w:pPr>
      <w:r w:rsidRPr="00F276D9">
        <w:rPr>
          <w:rFonts w:ascii="Arial" w:hAnsi="Arial" w:cs="Arial"/>
        </w:rPr>
        <w:t>While we hope this policy gives you the reassurance you need to raise a concern, we recognise that there may be circumstances where you can properly report matters to outside bodies, such as regulators (</w:t>
      </w:r>
      <w:proofErr w:type="gramStart"/>
      <w:r w:rsidRPr="00F276D9">
        <w:rPr>
          <w:rFonts w:ascii="Arial" w:hAnsi="Arial" w:cs="Arial"/>
        </w:rPr>
        <w:t>i.e.</w:t>
      </w:r>
      <w:proofErr w:type="gramEnd"/>
      <w:r w:rsidRPr="00F276D9">
        <w:rPr>
          <w:rFonts w:ascii="Arial" w:hAnsi="Arial" w:cs="Arial"/>
        </w:rPr>
        <w:t xml:space="preserve"> the Health and Safety Executive for Northern Irelan</w:t>
      </w:r>
      <w:r w:rsidR="00C44320">
        <w:rPr>
          <w:rFonts w:ascii="Arial" w:hAnsi="Arial" w:cs="Arial"/>
        </w:rPr>
        <w:t>d,</w:t>
      </w:r>
      <w:r w:rsidRPr="00F276D9">
        <w:rPr>
          <w:rFonts w:ascii="Arial" w:hAnsi="Arial" w:cs="Arial"/>
        </w:rPr>
        <w:t xml:space="preserve"> Northern Ireland Audit Office</w:t>
      </w:r>
      <w:r w:rsidR="00C44320">
        <w:rPr>
          <w:rFonts w:ascii="Arial" w:hAnsi="Arial" w:cs="Arial"/>
        </w:rPr>
        <w:t xml:space="preserve"> or Northern Ireland Public Services Ombudsman</w:t>
      </w:r>
      <w:r w:rsidRPr="00F276D9">
        <w:rPr>
          <w:rFonts w:ascii="Arial" w:hAnsi="Arial" w:cs="Arial"/>
        </w:rPr>
        <w:t xml:space="preserve">) or the police.   </w:t>
      </w:r>
      <w:r w:rsidR="00C44320">
        <w:rPr>
          <w:rFonts w:ascii="Arial" w:hAnsi="Arial" w:cs="Arial"/>
        </w:rPr>
        <w:t>Protect-Advice</w:t>
      </w:r>
      <w:r w:rsidRPr="00F276D9">
        <w:rPr>
          <w:rFonts w:ascii="Arial" w:hAnsi="Arial" w:cs="Arial"/>
        </w:rPr>
        <w:t xml:space="preserve"> (or, if applicable, your union) will be able to advise you on such an option and on the circumstances in which you may be able to contact an outside body safely.</w:t>
      </w:r>
    </w:p>
    <w:p w14:paraId="359E2FCC" w14:textId="1F6581A2" w:rsidR="006C7B73" w:rsidRDefault="006C7B73" w:rsidP="00F276D9">
      <w:pPr>
        <w:spacing w:line="360" w:lineRule="auto"/>
        <w:rPr>
          <w:rFonts w:ascii="Arial" w:hAnsi="Arial" w:cs="Arial"/>
          <w:b/>
        </w:rPr>
      </w:pPr>
    </w:p>
    <w:p w14:paraId="142AF66D" w14:textId="48438F4A" w:rsidR="004207DB" w:rsidRDefault="004207DB" w:rsidP="00F276D9">
      <w:pPr>
        <w:spacing w:line="360" w:lineRule="auto"/>
        <w:rPr>
          <w:rFonts w:ascii="Arial" w:hAnsi="Arial" w:cs="Arial"/>
          <w:b/>
        </w:rPr>
      </w:pPr>
    </w:p>
    <w:p w14:paraId="62DCEA2A" w14:textId="501036C2" w:rsidR="004207DB" w:rsidRDefault="004207DB" w:rsidP="00F276D9">
      <w:pPr>
        <w:spacing w:line="360" w:lineRule="auto"/>
        <w:rPr>
          <w:rFonts w:ascii="Arial" w:hAnsi="Arial" w:cs="Arial"/>
          <w:b/>
        </w:rPr>
      </w:pPr>
    </w:p>
    <w:p w14:paraId="191180BA" w14:textId="357D333F" w:rsidR="004207DB" w:rsidRDefault="004207DB" w:rsidP="00F276D9">
      <w:pPr>
        <w:spacing w:line="360" w:lineRule="auto"/>
        <w:rPr>
          <w:rFonts w:ascii="Arial" w:hAnsi="Arial" w:cs="Arial"/>
          <w:b/>
        </w:rPr>
      </w:pPr>
    </w:p>
    <w:p w14:paraId="1F23B974" w14:textId="7D716276" w:rsidR="004207DB" w:rsidRDefault="004207DB" w:rsidP="00F276D9">
      <w:pPr>
        <w:spacing w:line="360" w:lineRule="auto"/>
        <w:rPr>
          <w:rFonts w:ascii="Arial" w:hAnsi="Arial" w:cs="Arial"/>
          <w:b/>
        </w:rPr>
      </w:pPr>
    </w:p>
    <w:p w14:paraId="01DB3824" w14:textId="12F3F1B4" w:rsidR="004207DB" w:rsidRDefault="004207DB" w:rsidP="00F276D9">
      <w:pPr>
        <w:spacing w:line="360" w:lineRule="auto"/>
        <w:rPr>
          <w:rFonts w:ascii="Arial" w:hAnsi="Arial" w:cs="Arial"/>
          <w:b/>
        </w:rPr>
      </w:pPr>
    </w:p>
    <w:p w14:paraId="338C3C31" w14:textId="632A370D" w:rsidR="004207DB" w:rsidRDefault="004207DB" w:rsidP="00F276D9">
      <w:pPr>
        <w:spacing w:line="360" w:lineRule="auto"/>
        <w:rPr>
          <w:rFonts w:ascii="Arial" w:hAnsi="Arial" w:cs="Arial"/>
          <w:b/>
        </w:rPr>
      </w:pPr>
    </w:p>
    <w:p w14:paraId="658EDFE9" w14:textId="39988587" w:rsidR="004207DB" w:rsidRDefault="004207DB" w:rsidP="00F276D9">
      <w:pPr>
        <w:spacing w:line="360" w:lineRule="auto"/>
        <w:rPr>
          <w:rFonts w:ascii="Arial" w:hAnsi="Arial" w:cs="Arial"/>
          <w:b/>
        </w:rPr>
      </w:pPr>
    </w:p>
    <w:p w14:paraId="2B475181" w14:textId="453073BC" w:rsidR="004207DB" w:rsidRDefault="004207DB" w:rsidP="00F276D9">
      <w:pPr>
        <w:spacing w:line="360" w:lineRule="auto"/>
        <w:rPr>
          <w:rFonts w:ascii="Arial" w:hAnsi="Arial" w:cs="Arial"/>
          <w:b/>
        </w:rPr>
      </w:pPr>
    </w:p>
    <w:p w14:paraId="6ED4D719" w14:textId="4F9BF7D1" w:rsidR="004207DB" w:rsidRDefault="004207DB" w:rsidP="00F276D9">
      <w:pPr>
        <w:spacing w:line="360" w:lineRule="auto"/>
        <w:rPr>
          <w:rFonts w:ascii="Arial" w:hAnsi="Arial" w:cs="Arial"/>
          <w:b/>
        </w:rPr>
      </w:pPr>
    </w:p>
    <w:p w14:paraId="2D7EFFCB" w14:textId="075BEB8E" w:rsidR="004207DB" w:rsidRDefault="004207DB" w:rsidP="00F276D9">
      <w:pPr>
        <w:spacing w:line="360" w:lineRule="auto"/>
        <w:rPr>
          <w:rFonts w:ascii="Arial" w:hAnsi="Arial" w:cs="Arial"/>
          <w:b/>
        </w:rPr>
      </w:pPr>
    </w:p>
    <w:p w14:paraId="6C684CCC" w14:textId="3F0447CF" w:rsidR="004207DB" w:rsidRDefault="004207DB" w:rsidP="00F276D9">
      <w:pPr>
        <w:spacing w:line="360" w:lineRule="auto"/>
        <w:rPr>
          <w:rFonts w:ascii="Arial" w:hAnsi="Arial" w:cs="Arial"/>
          <w:b/>
        </w:rPr>
      </w:pPr>
    </w:p>
    <w:p w14:paraId="22439BF4" w14:textId="22662AD4" w:rsidR="004207DB" w:rsidRDefault="004207DB" w:rsidP="00F276D9">
      <w:pPr>
        <w:spacing w:line="360" w:lineRule="auto"/>
        <w:rPr>
          <w:rFonts w:ascii="Arial" w:hAnsi="Arial" w:cs="Arial"/>
          <w:b/>
        </w:rPr>
      </w:pPr>
    </w:p>
    <w:p w14:paraId="4485BBFD" w14:textId="2B46E766" w:rsidR="004207DB" w:rsidRDefault="004207DB" w:rsidP="00F276D9">
      <w:pPr>
        <w:spacing w:line="360" w:lineRule="auto"/>
        <w:rPr>
          <w:rFonts w:ascii="Arial" w:hAnsi="Arial" w:cs="Arial"/>
          <w:b/>
        </w:rPr>
      </w:pPr>
    </w:p>
    <w:p w14:paraId="5A280700" w14:textId="5CB35E9D" w:rsidR="004207DB" w:rsidRDefault="004207DB" w:rsidP="00F276D9">
      <w:pPr>
        <w:spacing w:line="360" w:lineRule="auto"/>
        <w:rPr>
          <w:rFonts w:ascii="Arial" w:hAnsi="Arial" w:cs="Arial"/>
          <w:b/>
        </w:rPr>
      </w:pPr>
    </w:p>
    <w:p w14:paraId="68418E11" w14:textId="4273516E" w:rsidR="004207DB" w:rsidRDefault="004207DB" w:rsidP="00F276D9">
      <w:pPr>
        <w:spacing w:line="360" w:lineRule="auto"/>
        <w:rPr>
          <w:rFonts w:ascii="Arial" w:hAnsi="Arial" w:cs="Arial"/>
          <w:b/>
        </w:rPr>
      </w:pPr>
    </w:p>
    <w:p w14:paraId="5D07BFCD" w14:textId="48110377" w:rsidR="004207DB" w:rsidRDefault="004207DB" w:rsidP="00F276D9">
      <w:pPr>
        <w:spacing w:line="360" w:lineRule="auto"/>
        <w:rPr>
          <w:rFonts w:ascii="Arial" w:hAnsi="Arial" w:cs="Arial"/>
          <w:b/>
        </w:rPr>
      </w:pPr>
    </w:p>
    <w:p w14:paraId="4FBEC791" w14:textId="72DE783C" w:rsidR="004207DB" w:rsidRDefault="004207DB" w:rsidP="00F276D9">
      <w:pPr>
        <w:spacing w:line="360" w:lineRule="auto"/>
        <w:rPr>
          <w:rFonts w:ascii="Arial" w:hAnsi="Arial" w:cs="Arial"/>
          <w:b/>
        </w:rPr>
      </w:pPr>
    </w:p>
    <w:p w14:paraId="5BB78896" w14:textId="61A39A5A" w:rsidR="004207DB" w:rsidRDefault="004207DB" w:rsidP="00F276D9">
      <w:pPr>
        <w:spacing w:line="360" w:lineRule="auto"/>
        <w:rPr>
          <w:rFonts w:ascii="Arial" w:hAnsi="Arial" w:cs="Arial"/>
          <w:b/>
        </w:rPr>
      </w:pPr>
    </w:p>
    <w:p w14:paraId="5C654AA2" w14:textId="474CDF2A" w:rsidR="004207DB" w:rsidRDefault="004207DB" w:rsidP="00F276D9">
      <w:pPr>
        <w:spacing w:line="360" w:lineRule="auto"/>
        <w:rPr>
          <w:rFonts w:ascii="Arial" w:hAnsi="Arial" w:cs="Arial"/>
          <w:b/>
        </w:rPr>
      </w:pPr>
    </w:p>
    <w:p w14:paraId="6B1A2CD1" w14:textId="63FEE064" w:rsidR="004207DB" w:rsidRDefault="004207DB" w:rsidP="00F276D9">
      <w:pPr>
        <w:spacing w:line="360" w:lineRule="auto"/>
        <w:rPr>
          <w:rFonts w:ascii="Arial" w:hAnsi="Arial" w:cs="Arial"/>
          <w:b/>
        </w:rPr>
      </w:pPr>
    </w:p>
    <w:p w14:paraId="43F340F5" w14:textId="3F0AB9B1" w:rsidR="004207DB" w:rsidRDefault="004207DB" w:rsidP="00F276D9">
      <w:pPr>
        <w:spacing w:line="360" w:lineRule="auto"/>
        <w:rPr>
          <w:rFonts w:ascii="Arial" w:hAnsi="Arial" w:cs="Arial"/>
          <w:b/>
        </w:rPr>
      </w:pPr>
    </w:p>
    <w:p w14:paraId="1982942B" w14:textId="029E8CD5" w:rsidR="004207DB" w:rsidRDefault="004207DB" w:rsidP="00F276D9">
      <w:pPr>
        <w:spacing w:line="360" w:lineRule="auto"/>
        <w:rPr>
          <w:rFonts w:ascii="Arial" w:hAnsi="Arial" w:cs="Arial"/>
          <w:b/>
        </w:rPr>
      </w:pPr>
    </w:p>
    <w:p w14:paraId="178D6DD2" w14:textId="68DF804B" w:rsidR="004207DB" w:rsidRDefault="004207DB" w:rsidP="00F276D9">
      <w:pPr>
        <w:spacing w:line="360" w:lineRule="auto"/>
        <w:rPr>
          <w:rFonts w:ascii="Arial" w:hAnsi="Arial" w:cs="Arial"/>
          <w:b/>
        </w:rPr>
      </w:pPr>
    </w:p>
    <w:p w14:paraId="6149B3E5" w14:textId="3DF03A6E" w:rsidR="004207DB" w:rsidRDefault="004207DB" w:rsidP="00F276D9">
      <w:pPr>
        <w:spacing w:line="360" w:lineRule="auto"/>
        <w:rPr>
          <w:rFonts w:ascii="Arial" w:hAnsi="Arial" w:cs="Arial"/>
          <w:b/>
        </w:rPr>
      </w:pPr>
    </w:p>
    <w:p w14:paraId="43FE6D7F" w14:textId="744EC00D" w:rsidR="004207DB" w:rsidRDefault="004207DB" w:rsidP="00F276D9">
      <w:pPr>
        <w:spacing w:line="360" w:lineRule="auto"/>
        <w:rPr>
          <w:rFonts w:ascii="Arial" w:hAnsi="Arial" w:cs="Arial"/>
          <w:b/>
        </w:rPr>
      </w:pPr>
    </w:p>
    <w:p w14:paraId="0C2A95DB" w14:textId="6EC4408C" w:rsidR="004207DB" w:rsidRDefault="004207DB" w:rsidP="00F276D9">
      <w:pPr>
        <w:spacing w:line="360" w:lineRule="auto"/>
        <w:rPr>
          <w:rFonts w:ascii="Arial" w:hAnsi="Arial" w:cs="Arial"/>
          <w:b/>
        </w:rPr>
      </w:pPr>
    </w:p>
    <w:p w14:paraId="79ED2A93" w14:textId="3E3EE1AB" w:rsidR="004207DB" w:rsidRDefault="004207DB" w:rsidP="00F276D9">
      <w:pPr>
        <w:spacing w:line="360" w:lineRule="auto"/>
        <w:rPr>
          <w:rFonts w:ascii="Arial" w:hAnsi="Arial" w:cs="Arial"/>
          <w:b/>
        </w:rPr>
      </w:pPr>
    </w:p>
    <w:p w14:paraId="0D643504" w14:textId="3053A90B" w:rsidR="004207DB" w:rsidRDefault="004207DB" w:rsidP="00F276D9">
      <w:pPr>
        <w:spacing w:line="360" w:lineRule="auto"/>
        <w:rPr>
          <w:rFonts w:ascii="Arial" w:hAnsi="Arial" w:cs="Arial"/>
          <w:b/>
        </w:rPr>
      </w:pPr>
    </w:p>
    <w:p w14:paraId="52FB049E" w14:textId="360A1676" w:rsidR="00B42036" w:rsidRPr="00BD4FEC" w:rsidRDefault="000F4172" w:rsidP="00F276D9">
      <w:pPr>
        <w:spacing w:line="360" w:lineRule="auto"/>
        <w:rPr>
          <w:rFonts w:ascii="Arial" w:hAnsi="Arial" w:cs="Arial"/>
          <w:b/>
        </w:rPr>
      </w:pPr>
      <w:r>
        <w:rPr>
          <w:rFonts w:ascii="Arial" w:hAnsi="Arial" w:cs="Arial"/>
        </w:rPr>
        <w:t xml:space="preserve">   </w:t>
      </w:r>
      <w:r w:rsidR="00BD4FEC" w:rsidRPr="00BD4FEC">
        <w:rPr>
          <w:rFonts w:ascii="Arial" w:hAnsi="Arial" w:cs="Arial"/>
          <w:b/>
        </w:rPr>
        <w:t>Appendix 1</w:t>
      </w:r>
    </w:p>
    <w:p w14:paraId="02ECFC11" w14:textId="77777777" w:rsidR="00BD4FEC" w:rsidRDefault="00BD4FEC" w:rsidP="00F276D9">
      <w:pPr>
        <w:spacing w:line="360" w:lineRule="auto"/>
        <w:rPr>
          <w:rFonts w:ascii="Arial" w:hAnsi="Arial" w:cs="Arial"/>
        </w:rPr>
      </w:pPr>
    </w:p>
    <w:p w14:paraId="588EC369" w14:textId="77777777" w:rsidR="00B42036" w:rsidRDefault="00B42036" w:rsidP="00F276D9">
      <w:pPr>
        <w:spacing w:line="360" w:lineRule="auto"/>
        <w:rPr>
          <w:rFonts w:ascii="Arial" w:hAnsi="Arial" w:cs="Arial"/>
        </w:rPr>
      </w:pPr>
      <w:r w:rsidRPr="00B42036">
        <w:rPr>
          <w:rFonts w:ascii="Arial" w:hAnsi="Arial" w:cs="Arial"/>
        </w:rPr>
        <w:t xml:space="preserve">Figure 1 summarises the types of issues that may be raised and the relevant </w:t>
      </w:r>
      <w:r w:rsidR="002C05E9">
        <w:rPr>
          <w:rFonts w:ascii="Arial" w:hAnsi="Arial" w:cs="Arial"/>
        </w:rPr>
        <w:t xml:space="preserve">PBNI </w:t>
      </w:r>
      <w:r w:rsidRPr="00B42036">
        <w:rPr>
          <w:rFonts w:ascii="Arial" w:hAnsi="Arial" w:cs="Arial"/>
        </w:rPr>
        <w:t>policies which should apply</w:t>
      </w:r>
      <w:r w:rsidR="00215BB7">
        <w:rPr>
          <w:rFonts w:ascii="Arial" w:hAnsi="Arial" w:cs="Arial"/>
        </w:rPr>
        <w:t>. The diagram has been included in the Northern Ireland Audit Office Raising Concerns: A Good Practice Guide for the Public Sector</w:t>
      </w:r>
      <w:r w:rsidRPr="00B42036">
        <w:rPr>
          <w:rFonts w:ascii="Arial" w:hAnsi="Arial" w:cs="Arial"/>
        </w:rPr>
        <w:t>:</w:t>
      </w:r>
    </w:p>
    <w:p w14:paraId="77EB6591" w14:textId="77777777" w:rsidR="00B42036" w:rsidRDefault="00B42036" w:rsidP="00F276D9">
      <w:pPr>
        <w:spacing w:line="360" w:lineRule="auto"/>
        <w:rPr>
          <w:rFonts w:ascii="Arial" w:hAnsi="Arial" w:cs="Arial"/>
        </w:rPr>
      </w:pPr>
    </w:p>
    <w:p w14:paraId="1CA45507" w14:textId="77777777" w:rsidR="00B42036" w:rsidRDefault="00B42036" w:rsidP="00F276D9">
      <w:pPr>
        <w:spacing w:line="360" w:lineRule="auto"/>
        <w:rPr>
          <w:rFonts w:ascii="Arial" w:hAnsi="Arial" w:cs="Arial"/>
        </w:rPr>
      </w:pPr>
    </w:p>
    <w:p w14:paraId="675EB001" w14:textId="35A262D7" w:rsidR="00B42036" w:rsidRDefault="00F44A41" w:rsidP="00F276D9">
      <w:pPr>
        <w:spacing w:line="360" w:lineRule="auto"/>
        <w:rPr>
          <w:rFonts w:ascii="Arial" w:hAnsi="Arial" w:cs="Arial"/>
        </w:rPr>
      </w:pPr>
      <w:r>
        <w:rPr>
          <w:rFonts w:ascii="Arial" w:hAnsi="Arial" w:cs="Arial"/>
          <w:noProof/>
        </w:rPr>
        <w:lastRenderedPageBreak/>
        <w:drawing>
          <wp:inline distT="0" distB="0" distL="0" distR="0" wp14:anchorId="60270894" wp14:editId="75B82CFA">
            <wp:extent cx="6121400" cy="31686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1400" cy="3168650"/>
                    </a:xfrm>
                    <a:prstGeom prst="rect">
                      <a:avLst/>
                    </a:prstGeom>
                    <a:noFill/>
                  </pic:spPr>
                </pic:pic>
              </a:graphicData>
            </a:graphic>
          </wp:inline>
        </w:drawing>
      </w:r>
    </w:p>
    <w:p w14:paraId="3692F4A0" w14:textId="77777777" w:rsidR="00B42036" w:rsidRDefault="00B42036" w:rsidP="00F276D9">
      <w:pPr>
        <w:spacing w:line="360" w:lineRule="auto"/>
        <w:rPr>
          <w:rFonts w:ascii="Arial" w:hAnsi="Arial" w:cs="Arial"/>
        </w:rPr>
      </w:pPr>
    </w:p>
    <w:p w14:paraId="3EBF64EF" w14:textId="77777777" w:rsidR="00B42036" w:rsidRPr="00F276D9" w:rsidRDefault="00B42036" w:rsidP="00F276D9">
      <w:pPr>
        <w:spacing w:line="360" w:lineRule="auto"/>
        <w:rPr>
          <w:rFonts w:ascii="Arial" w:hAnsi="Arial" w:cs="Arial"/>
        </w:rPr>
      </w:pPr>
    </w:p>
    <w:sectPr w:rsidR="00B42036" w:rsidRPr="00F276D9" w:rsidSect="00DA0AC3">
      <w:footerReference w:type="default" r:id="rId1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196A" w14:textId="77777777" w:rsidR="008B5725" w:rsidRDefault="008B5725">
      <w:r>
        <w:separator/>
      </w:r>
    </w:p>
  </w:endnote>
  <w:endnote w:type="continuationSeparator" w:id="0">
    <w:p w14:paraId="0617B7D6" w14:textId="77777777" w:rsidR="008B5725" w:rsidRDefault="008B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Futura Light">
    <w:altName w:val="Futura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BF26" w14:textId="77777777" w:rsidR="00E865AA" w:rsidRDefault="00E865AA">
    <w:pPr>
      <w:pStyle w:val="Footer"/>
    </w:pPr>
    <w:r>
      <w:fldChar w:fldCharType="begin"/>
    </w:r>
    <w:r>
      <w:instrText xml:space="preserve"> PAGE   \* MERGEFORMAT </w:instrText>
    </w:r>
    <w:r>
      <w:fldChar w:fldCharType="separate"/>
    </w:r>
    <w:r w:rsidR="00666389">
      <w:rPr>
        <w:noProof/>
      </w:rPr>
      <w:t>5</w:t>
    </w:r>
    <w:r>
      <w:rPr>
        <w:noProof/>
      </w:rPr>
      <w:fldChar w:fldCharType="end"/>
    </w:r>
  </w:p>
  <w:p w14:paraId="21BFD2FF" w14:textId="77777777" w:rsidR="00076D23" w:rsidRPr="00A117FD" w:rsidRDefault="00076D2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066F" w14:textId="77777777" w:rsidR="008B5725" w:rsidRDefault="008B5725">
      <w:r>
        <w:separator/>
      </w:r>
    </w:p>
  </w:footnote>
  <w:footnote w:type="continuationSeparator" w:id="0">
    <w:p w14:paraId="269CAB47" w14:textId="77777777" w:rsidR="008B5725" w:rsidRDefault="008B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0A3E" w14:textId="2D2CEF39" w:rsidR="003A364D" w:rsidRDefault="00F44A41">
    <w:pPr>
      <w:pStyle w:val="Header"/>
    </w:pPr>
    <w:r>
      <w:rPr>
        <w:noProof/>
        <w:lang w:val="en-US" w:eastAsia="en-US"/>
      </w:rPr>
      <mc:AlternateContent>
        <mc:Choice Requires="wps">
          <w:drawing>
            <wp:anchor distT="0" distB="0" distL="114300" distR="114300" simplePos="0" relativeHeight="251657216" behindDoc="0" locked="0" layoutInCell="0" allowOverlap="1" wp14:anchorId="1E5D3201" wp14:editId="2DD8032E">
              <wp:simplePos x="0" y="0"/>
              <wp:positionH relativeFrom="page">
                <wp:posOffset>307340</wp:posOffset>
              </wp:positionH>
              <wp:positionV relativeFrom="page">
                <wp:posOffset>7594600</wp:posOffset>
              </wp:positionV>
              <wp:extent cx="532765" cy="2183130"/>
              <wp:effectExtent l="2540" t="3175"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C9F48" w14:textId="77777777" w:rsidR="00DA0AC3" w:rsidRPr="00DA0AC3" w:rsidRDefault="00DA0AC3">
                          <w:pPr>
                            <w:pStyle w:val="Footer"/>
                            <w:rPr>
                              <w:rFonts w:ascii="Calibri Light"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
          <w:pict>
            <v:rect w14:anchorId="1E5D3201" id="Rectangle 2" o:spid="_x0000_s1026" style="position:absolute;margin-left:24.2pt;margin-top:598pt;width:41.95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" o:allowincell="f" filled="f" stroked="f">
              <v:textbox style="layout-flow:vertical;mso-layout-flow-alt:bottom-to-top;mso-fit-shape-to-text:t">
                <w:txbxContent>
                  <w:p w14:paraId="4D0C9F48" w14:textId="77777777" w:rsidR="00DA0AC3" w:rsidRPr="00DA0AC3" w:rsidRDefault="00DA0AC3">
                    <w:pPr>
                      <w:pStyle w:val="Footer"/>
                      <w:rPr>
                        <w:rFonts w:ascii="Calibri Light" w:hAnsi="Calibri Light"/>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6C9"/>
    <w:multiLevelType w:val="hybridMultilevel"/>
    <w:tmpl w:val="5DFCF622"/>
    <w:lvl w:ilvl="0" w:tplc="29F4F9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5A2E59"/>
    <w:multiLevelType w:val="hybridMultilevel"/>
    <w:tmpl w:val="9BCC7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858DB"/>
    <w:multiLevelType w:val="hybridMultilevel"/>
    <w:tmpl w:val="379CADE6"/>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6CE1A90"/>
    <w:multiLevelType w:val="hybridMultilevel"/>
    <w:tmpl w:val="5DF28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C092E"/>
    <w:multiLevelType w:val="multilevel"/>
    <w:tmpl w:val="DB26C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D93ED5"/>
    <w:multiLevelType w:val="hybridMultilevel"/>
    <w:tmpl w:val="7F64A6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F1A42"/>
    <w:multiLevelType w:val="hybridMultilevel"/>
    <w:tmpl w:val="9104C7F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933F8F"/>
    <w:multiLevelType w:val="hybridMultilevel"/>
    <w:tmpl w:val="D54C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42CCB"/>
    <w:multiLevelType w:val="hybridMultilevel"/>
    <w:tmpl w:val="247E7B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5A2C4D"/>
    <w:multiLevelType w:val="multilevel"/>
    <w:tmpl w:val="86669F5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6960"/>
        </w:tabs>
        <w:ind w:left="6960" w:hanging="1800"/>
      </w:pPr>
      <w:rPr>
        <w:rFonts w:hint="default"/>
      </w:rPr>
    </w:lvl>
  </w:abstractNum>
  <w:abstractNum w:abstractNumId="10" w15:restartNumberingAfterBreak="0">
    <w:nsid w:val="389F76C2"/>
    <w:multiLevelType w:val="hybridMultilevel"/>
    <w:tmpl w:val="6DE69530"/>
    <w:lvl w:ilvl="0" w:tplc="F984F910">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B427C9"/>
    <w:multiLevelType w:val="hybridMultilevel"/>
    <w:tmpl w:val="25B037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C249E7"/>
    <w:multiLevelType w:val="hybridMultilevel"/>
    <w:tmpl w:val="FAA66E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00CD7"/>
    <w:multiLevelType w:val="multilevel"/>
    <w:tmpl w:val="9CB414A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25"/>
        </w:tabs>
        <w:ind w:left="1125" w:hanging="48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6960"/>
        </w:tabs>
        <w:ind w:left="6960" w:hanging="1800"/>
      </w:pPr>
      <w:rPr>
        <w:rFonts w:hint="default"/>
      </w:rPr>
    </w:lvl>
  </w:abstractNum>
  <w:abstractNum w:abstractNumId="14" w15:restartNumberingAfterBreak="0">
    <w:nsid w:val="4BA96044"/>
    <w:multiLevelType w:val="multilevel"/>
    <w:tmpl w:val="C0947E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DB72F8B"/>
    <w:multiLevelType w:val="multilevel"/>
    <w:tmpl w:val="52AAB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04F3B6D"/>
    <w:multiLevelType w:val="multilevel"/>
    <w:tmpl w:val="102CCB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503883"/>
    <w:multiLevelType w:val="multilevel"/>
    <w:tmpl w:val="54C691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95443F8"/>
    <w:multiLevelType w:val="hybridMultilevel"/>
    <w:tmpl w:val="794A96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EB7CD3"/>
    <w:multiLevelType w:val="multilevel"/>
    <w:tmpl w:val="0946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0576B"/>
    <w:multiLevelType w:val="multilevel"/>
    <w:tmpl w:val="FCBEC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7556879"/>
    <w:multiLevelType w:val="multilevel"/>
    <w:tmpl w:val="5D7A7C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8D357A"/>
    <w:multiLevelType w:val="hybridMultilevel"/>
    <w:tmpl w:val="70ACFEAE"/>
    <w:lvl w:ilvl="0" w:tplc="F984F910">
      <w:start w:val="1"/>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A723B4"/>
    <w:multiLevelType w:val="hybridMultilevel"/>
    <w:tmpl w:val="EBDAAC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D1476FD"/>
    <w:multiLevelType w:val="multilevel"/>
    <w:tmpl w:val="421C96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868640067">
    <w:abstractNumId w:val="5"/>
  </w:num>
  <w:num w:numId="2" w16cid:durableId="1439448289">
    <w:abstractNumId w:val="18"/>
  </w:num>
  <w:num w:numId="3" w16cid:durableId="1461339080">
    <w:abstractNumId w:val="3"/>
  </w:num>
  <w:num w:numId="4" w16cid:durableId="190996434">
    <w:abstractNumId w:val="12"/>
  </w:num>
  <w:num w:numId="5" w16cid:durableId="1285119759">
    <w:abstractNumId w:val="2"/>
  </w:num>
  <w:num w:numId="6" w16cid:durableId="328097898">
    <w:abstractNumId w:val="13"/>
  </w:num>
  <w:num w:numId="7" w16cid:durableId="397018785">
    <w:abstractNumId w:val="11"/>
  </w:num>
  <w:num w:numId="8" w16cid:durableId="2031756883">
    <w:abstractNumId w:val="23"/>
  </w:num>
  <w:num w:numId="9" w16cid:durableId="2011758734">
    <w:abstractNumId w:val="8"/>
  </w:num>
  <w:num w:numId="10" w16cid:durableId="1777476637">
    <w:abstractNumId w:val="16"/>
  </w:num>
  <w:num w:numId="11" w16cid:durableId="660890954">
    <w:abstractNumId w:val="4"/>
  </w:num>
  <w:num w:numId="12" w16cid:durableId="550574778">
    <w:abstractNumId w:val="15"/>
  </w:num>
  <w:num w:numId="13" w16cid:durableId="415828465">
    <w:abstractNumId w:val="6"/>
  </w:num>
  <w:num w:numId="14" w16cid:durableId="320694153">
    <w:abstractNumId w:val="21"/>
  </w:num>
  <w:num w:numId="15" w16cid:durableId="778254634">
    <w:abstractNumId w:val="24"/>
  </w:num>
  <w:num w:numId="16" w16cid:durableId="971907401">
    <w:abstractNumId w:val="20"/>
  </w:num>
  <w:num w:numId="17" w16cid:durableId="894198033">
    <w:abstractNumId w:val="17"/>
  </w:num>
  <w:num w:numId="18" w16cid:durableId="556279371">
    <w:abstractNumId w:val="9"/>
  </w:num>
  <w:num w:numId="19" w16cid:durableId="1096831542">
    <w:abstractNumId w:val="14"/>
  </w:num>
  <w:num w:numId="20" w16cid:durableId="684786425">
    <w:abstractNumId w:val="0"/>
  </w:num>
  <w:num w:numId="21" w16cid:durableId="731656608">
    <w:abstractNumId w:val="7"/>
  </w:num>
  <w:num w:numId="22" w16cid:durableId="2099324211">
    <w:abstractNumId w:val="19"/>
  </w:num>
  <w:num w:numId="23" w16cid:durableId="1216158240">
    <w:abstractNumId w:val="1"/>
  </w:num>
  <w:num w:numId="24" w16cid:durableId="1842164000">
    <w:abstractNumId w:val="10"/>
  </w:num>
  <w:num w:numId="25" w16cid:durableId="15707696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45"/>
    <w:rsid w:val="000221E0"/>
    <w:rsid w:val="00025589"/>
    <w:rsid w:val="0002736B"/>
    <w:rsid w:val="0003408A"/>
    <w:rsid w:val="000344C8"/>
    <w:rsid w:val="00034FB5"/>
    <w:rsid w:val="000426A7"/>
    <w:rsid w:val="00045464"/>
    <w:rsid w:val="000555EC"/>
    <w:rsid w:val="000576FB"/>
    <w:rsid w:val="00070336"/>
    <w:rsid w:val="00076D23"/>
    <w:rsid w:val="000B0AFB"/>
    <w:rsid w:val="000C2B48"/>
    <w:rsid w:val="000C36CD"/>
    <w:rsid w:val="000C5BFF"/>
    <w:rsid w:val="000D1673"/>
    <w:rsid w:val="000E4C49"/>
    <w:rsid w:val="000F1B16"/>
    <w:rsid w:val="000F2622"/>
    <w:rsid w:val="000F4172"/>
    <w:rsid w:val="001035E6"/>
    <w:rsid w:val="00105E87"/>
    <w:rsid w:val="00112A9B"/>
    <w:rsid w:val="00112E86"/>
    <w:rsid w:val="001160BE"/>
    <w:rsid w:val="001309EE"/>
    <w:rsid w:val="0013201B"/>
    <w:rsid w:val="00133F6C"/>
    <w:rsid w:val="00142482"/>
    <w:rsid w:val="00161CAC"/>
    <w:rsid w:val="001721ED"/>
    <w:rsid w:val="00182B02"/>
    <w:rsid w:val="00196DC1"/>
    <w:rsid w:val="001A693F"/>
    <w:rsid w:val="001C1FF1"/>
    <w:rsid w:val="001E29A3"/>
    <w:rsid w:val="001E4805"/>
    <w:rsid w:val="001F665C"/>
    <w:rsid w:val="00210252"/>
    <w:rsid w:val="00215BB7"/>
    <w:rsid w:val="00220BF4"/>
    <w:rsid w:val="0022474B"/>
    <w:rsid w:val="00231B38"/>
    <w:rsid w:val="00234D55"/>
    <w:rsid w:val="002446B7"/>
    <w:rsid w:val="00255AE6"/>
    <w:rsid w:val="00264BFF"/>
    <w:rsid w:val="00276D9E"/>
    <w:rsid w:val="00291F92"/>
    <w:rsid w:val="002A3756"/>
    <w:rsid w:val="002A4E2C"/>
    <w:rsid w:val="002A61AE"/>
    <w:rsid w:val="002B5C8A"/>
    <w:rsid w:val="002C05E9"/>
    <w:rsid w:val="002C5D3E"/>
    <w:rsid w:val="002D46DC"/>
    <w:rsid w:val="002D78D4"/>
    <w:rsid w:val="002E38AE"/>
    <w:rsid w:val="002F1865"/>
    <w:rsid w:val="00300E9B"/>
    <w:rsid w:val="00301A6D"/>
    <w:rsid w:val="00315CFA"/>
    <w:rsid w:val="0031776F"/>
    <w:rsid w:val="00323ED2"/>
    <w:rsid w:val="00325336"/>
    <w:rsid w:val="0033581C"/>
    <w:rsid w:val="00356D11"/>
    <w:rsid w:val="00371245"/>
    <w:rsid w:val="00372556"/>
    <w:rsid w:val="00395AAB"/>
    <w:rsid w:val="00397A98"/>
    <w:rsid w:val="003A364D"/>
    <w:rsid w:val="003A6916"/>
    <w:rsid w:val="003B17A6"/>
    <w:rsid w:val="003B70EA"/>
    <w:rsid w:val="003E7E3F"/>
    <w:rsid w:val="003F0C80"/>
    <w:rsid w:val="003F3C93"/>
    <w:rsid w:val="004049FA"/>
    <w:rsid w:val="004207DB"/>
    <w:rsid w:val="00421D32"/>
    <w:rsid w:val="00430CB0"/>
    <w:rsid w:val="0043277C"/>
    <w:rsid w:val="00462BD4"/>
    <w:rsid w:val="0049117A"/>
    <w:rsid w:val="004A0863"/>
    <w:rsid w:val="004A100A"/>
    <w:rsid w:val="004B00DA"/>
    <w:rsid w:val="004B522F"/>
    <w:rsid w:val="004E2C1C"/>
    <w:rsid w:val="004F64EB"/>
    <w:rsid w:val="00514FF6"/>
    <w:rsid w:val="00520B76"/>
    <w:rsid w:val="005276C0"/>
    <w:rsid w:val="00574BFB"/>
    <w:rsid w:val="00587552"/>
    <w:rsid w:val="00591167"/>
    <w:rsid w:val="005A2669"/>
    <w:rsid w:val="005C3054"/>
    <w:rsid w:val="005D190C"/>
    <w:rsid w:val="005D3016"/>
    <w:rsid w:val="005E0E9A"/>
    <w:rsid w:val="005E448B"/>
    <w:rsid w:val="005E5225"/>
    <w:rsid w:val="005E7E0B"/>
    <w:rsid w:val="00626D5A"/>
    <w:rsid w:val="006366F0"/>
    <w:rsid w:val="0065004A"/>
    <w:rsid w:val="00651C06"/>
    <w:rsid w:val="00655012"/>
    <w:rsid w:val="00662D6F"/>
    <w:rsid w:val="006658D7"/>
    <w:rsid w:val="00666389"/>
    <w:rsid w:val="00670DC1"/>
    <w:rsid w:val="00672AB4"/>
    <w:rsid w:val="00674DBD"/>
    <w:rsid w:val="00693BF2"/>
    <w:rsid w:val="006B0993"/>
    <w:rsid w:val="006B59D5"/>
    <w:rsid w:val="006C33E3"/>
    <w:rsid w:val="006C3B86"/>
    <w:rsid w:val="006C3BDF"/>
    <w:rsid w:val="006C5FB3"/>
    <w:rsid w:val="006C77E5"/>
    <w:rsid w:val="006C7B73"/>
    <w:rsid w:val="006D2550"/>
    <w:rsid w:val="006D5392"/>
    <w:rsid w:val="006D7973"/>
    <w:rsid w:val="006F39B4"/>
    <w:rsid w:val="00722D92"/>
    <w:rsid w:val="0072524E"/>
    <w:rsid w:val="007269CA"/>
    <w:rsid w:val="00742FC6"/>
    <w:rsid w:val="0074777F"/>
    <w:rsid w:val="00752E73"/>
    <w:rsid w:val="00756DD8"/>
    <w:rsid w:val="00764FC3"/>
    <w:rsid w:val="00774045"/>
    <w:rsid w:val="0077435E"/>
    <w:rsid w:val="00797F4C"/>
    <w:rsid w:val="007B1B75"/>
    <w:rsid w:val="007D61A0"/>
    <w:rsid w:val="0080411C"/>
    <w:rsid w:val="008272FE"/>
    <w:rsid w:val="00833B7C"/>
    <w:rsid w:val="008471DE"/>
    <w:rsid w:val="008501F4"/>
    <w:rsid w:val="0087283C"/>
    <w:rsid w:val="008A1B61"/>
    <w:rsid w:val="008A5E84"/>
    <w:rsid w:val="008B3649"/>
    <w:rsid w:val="008B5725"/>
    <w:rsid w:val="008C02DC"/>
    <w:rsid w:val="008D0948"/>
    <w:rsid w:val="008D4E5C"/>
    <w:rsid w:val="008D6047"/>
    <w:rsid w:val="008E1F98"/>
    <w:rsid w:val="008F0C19"/>
    <w:rsid w:val="008F3A8D"/>
    <w:rsid w:val="00900CA1"/>
    <w:rsid w:val="00911299"/>
    <w:rsid w:val="009231B7"/>
    <w:rsid w:val="00931A29"/>
    <w:rsid w:val="00944856"/>
    <w:rsid w:val="00950B8E"/>
    <w:rsid w:val="00953E4E"/>
    <w:rsid w:val="0097451D"/>
    <w:rsid w:val="00976ADA"/>
    <w:rsid w:val="009D3883"/>
    <w:rsid w:val="009D5685"/>
    <w:rsid w:val="00A04040"/>
    <w:rsid w:val="00A05A2F"/>
    <w:rsid w:val="00A07D0A"/>
    <w:rsid w:val="00A117FD"/>
    <w:rsid w:val="00A1236B"/>
    <w:rsid w:val="00A22C40"/>
    <w:rsid w:val="00A46C66"/>
    <w:rsid w:val="00A6011F"/>
    <w:rsid w:val="00A626E6"/>
    <w:rsid w:val="00A64E0C"/>
    <w:rsid w:val="00A6515E"/>
    <w:rsid w:val="00A66F55"/>
    <w:rsid w:val="00A822E0"/>
    <w:rsid w:val="00A83351"/>
    <w:rsid w:val="00A94401"/>
    <w:rsid w:val="00AB7FB3"/>
    <w:rsid w:val="00AC0D40"/>
    <w:rsid w:val="00AC4503"/>
    <w:rsid w:val="00AD2987"/>
    <w:rsid w:val="00AE57A0"/>
    <w:rsid w:val="00AE6401"/>
    <w:rsid w:val="00AE69B6"/>
    <w:rsid w:val="00AF32F7"/>
    <w:rsid w:val="00AF4314"/>
    <w:rsid w:val="00B0354E"/>
    <w:rsid w:val="00B12F6A"/>
    <w:rsid w:val="00B2385C"/>
    <w:rsid w:val="00B2517F"/>
    <w:rsid w:val="00B35E42"/>
    <w:rsid w:val="00B3750A"/>
    <w:rsid w:val="00B42036"/>
    <w:rsid w:val="00B4591E"/>
    <w:rsid w:val="00B54819"/>
    <w:rsid w:val="00B5799E"/>
    <w:rsid w:val="00B62C22"/>
    <w:rsid w:val="00B728A5"/>
    <w:rsid w:val="00B73068"/>
    <w:rsid w:val="00B767C0"/>
    <w:rsid w:val="00B850CA"/>
    <w:rsid w:val="00BA37C7"/>
    <w:rsid w:val="00BA6F6E"/>
    <w:rsid w:val="00BB21F0"/>
    <w:rsid w:val="00BC1586"/>
    <w:rsid w:val="00BC2CFD"/>
    <w:rsid w:val="00BC66F2"/>
    <w:rsid w:val="00BD4FEC"/>
    <w:rsid w:val="00BD684D"/>
    <w:rsid w:val="00BE7DD5"/>
    <w:rsid w:val="00BF4233"/>
    <w:rsid w:val="00C11FF0"/>
    <w:rsid w:val="00C202E1"/>
    <w:rsid w:val="00C22BFA"/>
    <w:rsid w:val="00C26BED"/>
    <w:rsid w:val="00C44320"/>
    <w:rsid w:val="00C45C39"/>
    <w:rsid w:val="00C52FFE"/>
    <w:rsid w:val="00C57F15"/>
    <w:rsid w:val="00C620A4"/>
    <w:rsid w:val="00C67E8F"/>
    <w:rsid w:val="00C72546"/>
    <w:rsid w:val="00C772C7"/>
    <w:rsid w:val="00CB5F94"/>
    <w:rsid w:val="00CC359F"/>
    <w:rsid w:val="00CD7C10"/>
    <w:rsid w:val="00CF1FDC"/>
    <w:rsid w:val="00CF2C05"/>
    <w:rsid w:val="00CF738C"/>
    <w:rsid w:val="00CF7790"/>
    <w:rsid w:val="00D01037"/>
    <w:rsid w:val="00D04A49"/>
    <w:rsid w:val="00D215EC"/>
    <w:rsid w:val="00D23236"/>
    <w:rsid w:val="00D40AB5"/>
    <w:rsid w:val="00D434B2"/>
    <w:rsid w:val="00D67C6F"/>
    <w:rsid w:val="00D763BD"/>
    <w:rsid w:val="00D80C16"/>
    <w:rsid w:val="00D833EF"/>
    <w:rsid w:val="00DA0AC3"/>
    <w:rsid w:val="00DE4266"/>
    <w:rsid w:val="00E1427E"/>
    <w:rsid w:val="00E14CF9"/>
    <w:rsid w:val="00E40507"/>
    <w:rsid w:val="00E43A86"/>
    <w:rsid w:val="00E46567"/>
    <w:rsid w:val="00E5075D"/>
    <w:rsid w:val="00E73770"/>
    <w:rsid w:val="00E85DAC"/>
    <w:rsid w:val="00E865AA"/>
    <w:rsid w:val="00E87AD6"/>
    <w:rsid w:val="00E951F4"/>
    <w:rsid w:val="00E96274"/>
    <w:rsid w:val="00EA023E"/>
    <w:rsid w:val="00ED7978"/>
    <w:rsid w:val="00EE70A9"/>
    <w:rsid w:val="00F276D9"/>
    <w:rsid w:val="00F44A41"/>
    <w:rsid w:val="00F827A1"/>
    <w:rsid w:val="00F84586"/>
    <w:rsid w:val="00FA24B6"/>
    <w:rsid w:val="00FB5F3F"/>
    <w:rsid w:val="00FC7B31"/>
    <w:rsid w:val="00FE47CD"/>
    <w:rsid w:val="00FF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96804"/>
  <w15:chartTrackingRefBased/>
  <w15:docId w15:val="{4D077E27-4B17-478E-840B-7D0DA49E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045"/>
    <w:rPr>
      <w:sz w:val="24"/>
      <w:szCs w:val="24"/>
    </w:rPr>
  </w:style>
  <w:style w:type="paragraph" w:styleId="Heading3">
    <w:name w:val="heading 3"/>
    <w:aliases w:val="H3,h3,Lev 3"/>
    <w:basedOn w:val="Default"/>
    <w:next w:val="Default"/>
    <w:qFormat/>
    <w:rsid w:val="00774045"/>
    <w:pPr>
      <w:outlineLvl w:val="2"/>
    </w:pPr>
    <w:rPr>
      <w:rFonts w:cs="Times New Roman"/>
      <w:color w:val="auto"/>
    </w:rPr>
  </w:style>
  <w:style w:type="paragraph" w:styleId="Heading5">
    <w:name w:val="heading 5"/>
    <w:basedOn w:val="Normal"/>
    <w:next w:val="Normal"/>
    <w:qFormat/>
    <w:rsid w:val="007740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4045"/>
    <w:pPr>
      <w:tabs>
        <w:tab w:val="center" w:pos="4153"/>
        <w:tab w:val="right" w:pos="8306"/>
      </w:tabs>
    </w:pPr>
  </w:style>
  <w:style w:type="character" w:styleId="Hyperlink">
    <w:name w:val="Hyperlink"/>
    <w:rsid w:val="00774045"/>
    <w:rPr>
      <w:rFonts w:cs="Times New Roman"/>
      <w:color w:val="0000FF"/>
      <w:u w:val="single"/>
    </w:rPr>
  </w:style>
  <w:style w:type="character" w:customStyle="1" w:styleId="HeaderChar">
    <w:name w:val="Header Char"/>
    <w:link w:val="Header"/>
    <w:semiHidden/>
    <w:locked/>
    <w:rsid w:val="00774045"/>
    <w:rPr>
      <w:sz w:val="24"/>
      <w:szCs w:val="24"/>
      <w:lang w:val="en-GB" w:eastAsia="en-GB" w:bidi="ar-SA"/>
    </w:rPr>
  </w:style>
  <w:style w:type="paragraph" w:customStyle="1" w:styleId="Default">
    <w:name w:val="Default"/>
    <w:rsid w:val="00774045"/>
    <w:pPr>
      <w:autoSpaceDE w:val="0"/>
      <w:autoSpaceDN w:val="0"/>
      <w:adjustRightInd w:val="0"/>
    </w:pPr>
    <w:rPr>
      <w:rFonts w:ascii="Arial" w:hAnsi="Arial" w:cs="Arial"/>
      <w:color w:val="000000"/>
      <w:sz w:val="24"/>
      <w:szCs w:val="24"/>
    </w:rPr>
  </w:style>
  <w:style w:type="paragraph" w:styleId="BodyTextIndent2">
    <w:name w:val="Body Text Indent 2"/>
    <w:basedOn w:val="Normal"/>
    <w:rsid w:val="00774045"/>
    <w:pPr>
      <w:spacing w:after="120" w:line="480" w:lineRule="auto"/>
      <w:ind w:left="283"/>
    </w:pPr>
  </w:style>
  <w:style w:type="paragraph" w:styleId="Footer">
    <w:name w:val="footer"/>
    <w:basedOn w:val="Normal"/>
    <w:link w:val="FooterChar"/>
    <w:uiPriority w:val="99"/>
    <w:rsid w:val="005E448B"/>
    <w:pPr>
      <w:tabs>
        <w:tab w:val="center" w:pos="4153"/>
        <w:tab w:val="right" w:pos="8306"/>
      </w:tabs>
    </w:pPr>
  </w:style>
  <w:style w:type="character" w:styleId="PageNumber">
    <w:name w:val="page number"/>
    <w:basedOn w:val="DefaultParagraphFont"/>
    <w:rsid w:val="005E448B"/>
  </w:style>
  <w:style w:type="table" w:styleId="TableGrid">
    <w:name w:val="Table Grid"/>
    <w:basedOn w:val="TableNormal"/>
    <w:rsid w:val="00CF7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5225"/>
    <w:rPr>
      <w:rFonts w:ascii="Tahoma" w:hAnsi="Tahoma" w:cs="Tahoma"/>
      <w:sz w:val="16"/>
      <w:szCs w:val="16"/>
    </w:rPr>
  </w:style>
  <w:style w:type="character" w:customStyle="1" w:styleId="BalloonTextChar">
    <w:name w:val="Balloon Text Char"/>
    <w:link w:val="BalloonText"/>
    <w:rsid w:val="005E5225"/>
    <w:rPr>
      <w:rFonts w:ascii="Tahoma" w:hAnsi="Tahoma" w:cs="Tahoma"/>
      <w:sz w:val="16"/>
      <w:szCs w:val="16"/>
    </w:rPr>
  </w:style>
  <w:style w:type="paragraph" w:styleId="NormalWeb">
    <w:name w:val="Normal (Web)"/>
    <w:basedOn w:val="Normal"/>
    <w:uiPriority w:val="99"/>
    <w:unhideWhenUsed/>
    <w:rsid w:val="005E5225"/>
    <w:pPr>
      <w:spacing w:before="100" w:beforeAutospacing="1" w:after="100" w:afterAutospacing="1"/>
    </w:pPr>
  </w:style>
  <w:style w:type="character" w:customStyle="1" w:styleId="FooterChar">
    <w:name w:val="Footer Char"/>
    <w:link w:val="Footer"/>
    <w:uiPriority w:val="99"/>
    <w:rsid w:val="00161CAC"/>
    <w:rPr>
      <w:sz w:val="24"/>
      <w:szCs w:val="24"/>
    </w:rPr>
  </w:style>
  <w:style w:type="paragraph" w:styleId="Revision">
    <w:name w:val="Revision"/>
    <w:hidden/>
    <w:uiPriority w:val="99"/>
    <w:semiHidden/>
    <w:rsid w:val="001E29A3"/>
    <w:rPr>
      <w:sz w:val="24"/>
      <w:szCs w:val="24"/>
    </w:rPr>
  </w:style>
  <w:style w:type="character" w:styleId="FollowedHyperlink">
    <w:name w:val="FollowedHyperlink"/>
    <w:rsid w:val="00AF32F7"/>
    <w:rPr>
      <w:color w:val="954F72"/>
      <w:u w:val="single"/>
    </w:rPr>
  </w:style>
  <w:style w:type="character" w:customStyle="1" w:styleId="value">
    <w:name w:val="value"/>
    <w:rsid w:val="00AF32F7"/>
  </w:style>
  <w:style w:type="paragraph" w:styleId="HTMLAddress">
    <w:name w:val="HTML Address"/>
    <w:basedOn w:val="Normal"/>
    <w:link w:val="HTMLAddressChar"/>
    <w:uiPriority w:val="99"/>
    <w:unhideWhenUsed/>
    <w:rsid w:val="00AF32F7"/>
    <w:rPr>
      <w:i/>
      <w:iCs/>
    </w:rPr>
  </w:style>
  <w:style w:type="character" w:customStyle="1" w:styleId="HTMLAddressChar">
    <w:name w:val="HTML Address Char"/>
    <w:link w:val="HTMLAddress"/>
    <w:uiPriority w:val="99"/>
    <w:rsid w:val="00AF32F7"/>
    <w:rPr>
      <w:i/>
      <w:iCs/>
      <w:sz w:val="24"/>
      <w:szCs w:val="24"/>
    </w:rPr>
  </w:style>
  <w:style w:type="character" w:customStyle="1" w:styleId="label-inline">
    <w:name w:val="label-inline"/>
    <w:rsid w:val="00AF32F7"/>
  </w:style>
  <w:style w:type="character" w:styleId="CommentReference">
    <w:name w:val="annotation reference"/>
    <w:rsid w:val="00B3750A"/>
    <w:rPr>
      <w:sz w:val="16"/>
      <w:szCs w:val="16"/>
    </w:rPr>
  </w:style>
  <w:style w:type="paragraph" w:styleId="CommentText">
    <w:name w:val="annotation text"/>
    <w:basedOn w:val="Normal"/>
    <w:link w:val="CommentTextChar"/>
    <w:rsid w:val="00B3750A"/>
    <w:rPr>
      <w:sz w:val="20"/>
      <w:szCs w:val="20"/>
    </w:rPr>
  </w:style>
  <w:style w:type="character" w:customStyle="1" w:styleId="CommentTextChar">
    <w:name w:val="Comment Text Char"/>
    <w:basedOn w:val="DefaultParagraphFont"/>
    <w:link w:val="CommentText"/>
    <w:rsid w:val="00B3750A"/>
  </w:style>
  <w:style w:type="paragraph" w:styleId="CommentSubject">
    <w:name w:val="annotation subject"/>
    <w:basedOn w:val="CommentText"/>
    <w:next w:val="CommentText"/>
    <w:link w:val="CommentSubjectChar"/>
    <w:rsid w:val="00B3750A"/>
    <w:rPr>
      <w:b/>
      <w:bCs/>
    </w:rPr>
  </w:style>
  <w:style w:type="character" w:customStyle="1" w:styleId="CommentSubjectChar">
    <w:name w:val="Comment Subject Char"/>
    <w:link w:val="CommentSubject"/>
    <w:rsid w:val="00B3750A"/>
    <w:rPr>
      <w:b/>
      <w:bCs/>
    </w:rPr>
  </w:style>
  <w:style w:type="paragraph" w:styleId="ListParagraph">
    <w:name w:val="List Paragraph"/>
    <w:basedOn w:val="Normal"/>
    <w:uiPriority w:val="34"/>
    <w:qFormat/>
    <w:rsid w:val="00B3750A"/>
    <w:pPr>
      <w:ind w:left="720"/>
    </w:pPr>
    <w:rPr>
      <w:rFonts w:ascii="Calibri" w:eastAsia="Calibri" w:hAnsi="Calibri"/>
      <w:sz w:val="22"/>
      <w:szCs w:val="22"/>
      <w:lang w:eastAsia="en-US"/>
    </w:rPr>
  </w:style>
  <w:style w:type="paragraph" w:customStyle="1" w:styleId="Pa7">
    <w:name w:val="Pa7"/>
    <w:basedOn w:val="Default"/>
    <w:next w:val="Default"/>
    <w:uiPriority w:val="99"/>
    <w:rsid w:val="00BC66F2"/>
    <w:pPr>
      <w:spacing w:line="221" w:lineRule="atLeast"/>
    </w:pPr>
    <w:rPr>
      <w:rFonts w:ascii="Futura Medium" w:hAnsi="Futura Medium" w:cs="Times New Roman"/>
      <w:color w:val="auto"/>
    </w:rPr>
  </w:style>
  <w:style w:type="paragraph" w:customStyle="1" w:styleId="Pa21">
    <w:name w:val="Pa21"/>
    <w:basedOn w:val="Default"/>
    <w:next w:val="Default"/>
    <w:uiPriority w:val="99"/>
    <w:rsid w:val="00BC66F2"/>
    <w:pPr>
      <w:spacing w:line="221" w:lineRule="atLeast"/>
    </w:pPr>
    <w:rPr>
      <w:rFonts w:ascii="Futura Medium" w:hAnsi="Futura Medium" w:cs="Times New Roman"/>
      <w:color w:val="auto"/>
    </w:rPr>
  </w:style>
  <w:style w:type="character" w:customStyle="1" w:styleId="A13">
    <w:name w:val="A13"/>
    <w:uiPriority w:val="99"/>
    <w:rsid w:val="0087283C"/>
    <w:rPr>
      <w:rFonts w:cs="Futura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3968">
      <w:bodyDiv w:val="1"/>
      <w:marLeft w:val="0"/>
      <w:marRight w:val="0"/>
      <w:marTop w:val="0"/>
      <w:marBottom w:val="0"/>
      <w:divBdr>
        <w:top w:val="none" w:sz="0" w:space="0" w:color="auto"/>
        <w:left w:val="none" w:sz="0" w:space="0" w:color="auto"/>
        <w:bottom w:val="none" w:sz="0" w:space="0" w:color="auto"/>
        <w:right w:val="none" w:sz="0" w:space="0" w:color="auto"/>
      </w:divBdr>
    </w:div>
    <w:div w:id="373238013">
      <w:bodyDiv w:val="1"/>
      <w:marLeft w:val="0"/>
      <w:marRight w:val="0"/>
      <w:marTop w:val="0"/>
      <w:marBottom w:val="0"/>
      <w:divBdr>
        <w:top w:val="none" w:sz="0" w:space="0" w:color="auto"/>
        <w:left w:val="none" w:sz="0" w:space="0" w:color="auto"/>
        <w:bottom w:val="none" w:sz="0" w:space="0" w:color="auto"/>
        <w:right w:val="none" w:sz="0" w:space="0" w:color="auto"/>
      </w:divBdr>
    </w:div>
    <w:div w:id="1119647231">
      <w:bodyDiv w:val="1"/>
      <w:marLeft w:val="0"/>
      <w:marRight w:val="0"/>
      <w:marTop w:val="0"/>
      <w:marBottom w:val="0"/>
      <w:divBdr>
        <w:top w:val="none" w:sz="0" w:space="0" w:color="auto"/>
        <w:left w:val="none" w:sz="0" w:space="0" w:color="auto"/>
        <w:bottom w:val="none" w:sz="0" w:space="0" w:color="auto"/>
        <w:right w:val="none" w:sz="0" w:space="0" w:color="auto"/>
      </w:divBdr>
      <w:divsChild>
        <w:div w:id="1417051156">
          <w:marLeft w:val="0"/>
          <w:marRight w:val="0"/>
          <w:marTop w:val="0"/>
          <w:marBottom w:val="0"/>
          <w:divBdr>
            <w:top w:val="none" w:sz="0" w:space="0" w:color="auto"/>
            <w:left w:val="none" w:sz="0" w:space="0" w:color="auto"/>
            <w:bottom w:val="none" w:sz="0" w:space="0" w:color="auto"/>
            <w:right w:val="none" w:sz="0" w:space="0" w:color="auto"/>
          </w:divBdr>
          <w:divsChild>
            <w:div w:id="853807271">
              <w:marLeft w:val="0"/>
              <w:marRight w:val="0"/>
              <w:marTop w:val="0"/>
              <w:marBottom w:val="0"/>
              <w:divBdr>
                <w:top w:val="none" w:sz="0" w:space="0" w:color="auto"/>
                <w:left w:val="none" w:sz="0" w:space="0" w:color="auto"/>
                <w:bottom w:val="none" w:sz="0" w:space="0" w:color="auto"/>
                <w:right w:val="none" w:sz="0" w:space="0" w:color="auto"/>
              </w:divBdr>
              <w:divsChild>
                <w:div w:id="604192080">
                  <w:marLeft w:val="0"/>
                  <w:marRight w:val="0"/>
                  <w:marTop w:val="0"/>
                  <w:marBottom w:val="0"/>
                  <w:divBdr>
                    <w:top w:val="none" w:sz="0" w:space="0" w:color="auto"/>
                    <w:left w:val="none" w:sz="0" w:space="0" w:color="auto"/>
                    <w:bottom w:val="none" w:sz="0" w:space="0" w:color="auto"/>
                    <w:right w:val="none" w:sz="0" w:space="0" w:color="auto"/>
                  </w:divBdr>
                  <w:divsChild>
                    <w:div w:id="294599947">
                      <w:marLeft w:val="0"/>
                      <w:marRight w:val="0"/>
                      <w:marTop w:val="0"/>
                      <w:marBottom w:val="0"/>
                      <w:divBdr>
                        <w:top w:val="none" w:sz="0" w:space="0" w:color="auto"/>
                        <w:left w:val="none" w:sz="0" w:space="0" w:color="auto"/>
                        <w:bottom w:val="none" w:sz="0" w:space="0" w:color="auto"/>
                        <w:right w:val="none" w:sz="0" w:space="0" w:color="auto"/>
                      </w:divBdr>
                    </w:div>
                    <w:div w:id="785150534">
                      <w:marLeft w:val="0"/>
                      <w:marRight w:val="0"/>
                      <w:marTop w:val="0"/>
                      <w:marBottom w:val="0"/>
                      <w:divBdr>
                        <w:top w:val="none" w:sz="0" w:space="0" w:color="auto"/>
                        <w:left w:val="none" w:sz="0" w:space="0" w:color="auto"/>
                        <w:bottom w:val="none" w:sz="0" w:space="0" w:color="auto"/>
                        <w:right w:val="none" w:sz="0" w:space="0" w:color="auto"/>
                      </w:divBdr>
                    </w:div>
                    <w:div w:id="19106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74863">
      <w:bodyDiv w:val="1"/>
      <w:marLeft w:val="0"/>
      <w:marRight w:val="0"/>
      <w:marTop w:val="0"/>
      <w:marBottom w:val="0"/>
      <w:divBdr>
        <w:top w:val="none" w:sz="0" w:space="0" w:color="auto"/>
        <w:left w:val="none" w:sz="0" w:space="0" w:color="auto"/>
        <w:bottom w:val="none" w:sz="0" w:space="0" w:color="auto"/>
        <w:right w:val="none" w:sz="0" w:space="0" w:color="auto"/>
      </w:divBdr>
      <w:divsChild>
        <w:div w:id="1625649278">
          <w:marLeft w:val="0"/>
          <w:marRight w:val="0"/>
          <w:marTop w:val="0"/>
          <w:marBottom w:val="0"/>
          <w:divBdr>
            <w:top w:val="none" w:sz="0" w:space="0" w:color="auto"/>
            <w:left w:val="none" w:sz="0" w:space="0" w:color="auto"/>
            <w:bottom w:val="none" w:sz="0" w:space="0" w:color="auto"/>
            <w:right w:val="none" w:sz="0" w:space="0" w:color="auto"/>
          </w:divBdr>
          <w:divsChild>
            <w:div w:id="1585146953">
              <w:marLeft w:val="0"/>
              <w:marRight w:val="0"/>
              <w:marTop w:val="0"/>
              <w:marBottom w:val="0"/>
              <w:divBdr>
                <w:top w:val="none" w:sz="0" w:space="0" w:color="auto"/>
                <w:left w:val="none" w:sz="0" w:space="0" w:color="auto"/>
                <w:bottom w:val="none" w:sz="0" w:space="0" w:color="auto"/>
                <w:right w:val="none" w:sz="0" w:space="0" w:color="auto"/>
              </w:divBdr>
              <w:divsChild>
                <w:div w:id="1816675385">
                  <w:marLeft w:val="0"/>
                  <w:marRight w:val="0"/>
                  <w:marTop w:val="0"/>
                  <w:marBottom w:val="0"/>
                  <w:divBdr>
                    <w:top w:val="none" w:sz="0" w:space="0" w:color="auto"/>
                    <w:left w:val="none" w:sz="0" w:space="0" w:color="auto"/>
                    <w:bottom w:val="none" w:sz="0" w:space="0" w:color="auto"/>
                    <w:right w:val="none" w:sz="0" w:space="0" w:color="auto"/>
                  </w:divBdr>
                  <w:divsChild>
                    <w:div w:id="5963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tect-advice.org.uk/contact-protect-advice-l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dy.rodgers@probation-ni.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da.stewart@probation-ni.gov.uk" TargetMode="External"/><Relationship Id="rId5" Type="http://schemas.openxmlformats.org/officeDocument/2006/relationships/webSettings" Target="webSettings.xml"/><Relationship Id="rId15" Type="http://schemas.openxmlformats.org/officeDocument/2006/relationships/hyperlink" Target="mailto:info@citizensadvice.co.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robation-ni.gov.uk" TargetMode="External"/><Relationship Id="rId14" Type="http://schemas.openxmlformats.org/officeDocument/2006/relationships/hyperlink" Target="mailto:info@l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3121-3DA9-4B2C-861A-FE119F15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3258</Words>
  <Characters>16743</Characters>
  <Application>Microsoft Office Word</Application>
  <DocSecurity>0</DocSecurity>
  <Lines>583</Lines>
  <Paragraphs>249</Paragraphs>
  <ScaleCrop>false</ScaleCrop>
  <HeadingPairs>
    <vt:vector size="2" baseType="variant">
      <vt:variant>
        <vt:lpstr>Title</vt:lpstr>
      </vt:variant>
      <vt:variant>
        <vt:i4>1</vt:i4>
      </vt:variant>
    </vt:vector>
  </HeadingPairs>
  <TitlesOfParts>
    <vt:vector size="1" baseType="lpstr">
      <vt:lpstr> </vt:lpstr>
    </vt:vector>
  </TitlesOfParts>
  <Company>pbni</Company>
  <LinksUpToDate>false</LinksUpToDate>
  <CharactersWithSpaces>19948</CharactersWithSpaces>
  <SharedDoc>false</SharedDoc>
  <HLinks>
    <vt:vector size="36" baseType="variant">
      <vt:variant>
        <vt:i4>7667720</vt:i4>
      </vt:variant>
      <vt:variant>
        <vt:i4>15</vt:i4>
      </vt:variant>
      <vt:variant>
        <vt:i4>0</vt:i4>
      </vt:variant>
      <vt:variant>
        <vt:i4>5</vt:i4>
      </vt:variant>
      <vt:variant>
        <vt:lpwstr>mailto:info@citizensadvice.co.uk</vt:lpwstr>
      </vt:variant>
      <vt:variant>
        <vt:lpwstr/>
      </vt:variant>
      <vt:variant>
        <vt:i4>4587579</vt:i4>
      </vt:variant>
      <vt:variant>
        <vt:i4>12</vt:i4>
      </vt:variant>
      <vt:variant>
        <vt:i4>0</vt:i4>
      </vt:variant>
      <vt:variant>
        <vt:i4>5</vt:i4>
      </vt:variant>
      <vt:variant>
        <vt:lpwstr>mailto:info@lra.org.uk</vt:lpwstr>
      </vt:variant>
      <vt:variant>
        <vt:lpwstr/>
      </vt:variant>
      <vt:variant>
        <vt:i4>3866720</vt:i4>
      </vt:variant>
      <vt:variant>
        <vt:i4>9</vt:i4>
      </vt:variant>
      <vt:variant>
        <vt:i4>0</vt:i4>
      </vt:variant>
      <vt:variant>
        <vt:i4>5</vt:i4>
      </vt:variant>
      <vt:variant>
        <vt:lpwstr>https://protect-advice.org.uk/contact-protect-advice-line/</vt:lpwstr>
      </vt:variant>
      <vt:variant>
        <vt:lpwstr/>
      </vt:variant>
      <vt:variant>
        <vt:i4>1114228</vt:i4>
      </vt:variant>
      <vt:variant>
        <vt:i4>6</vt:i4>
      </vt:variant>
      <vt:variant>
        <vt:i4>0</vt:i4>
      </vt:variant>
      <vt:variant>
        <vt:i4>5</vt:i4>
      </vt:variant>
      <vt:variant>
        <vt:lpwstr>mailto:wendy.rodgers@probation-ni.gov.uk</vt:lpwstr>
      </vt:variant>
      <vt:variant>
        <vt:lpwstr/>
      </vt:variant>
      <vt:variant>
        <vt:i4>3276883</vt:i4>
      </vt:variant>
      <vt:variant>
        <vt:i4>3</vt:i4>
      </vt:variant>
      <vt:variant>
        <vt:i4>0</vt:i4>
      </vt:variant>
      <vt:variant>
        <vt:i4>5</vt:i4>
      </vt:variant>
      <vt:variant>
        <vt:lpwstr>mailto:amanda.stewart@probation-ni.gov.uk</vt:lpwstr>
      </vt:variant>
      <vt:variant>
        <vt:lpwstr/>
      </vt:variant>
      <vt:variant>
        <vt:i4>393267</vt:i4>
      </vt:variant>
      <vt:variant>
        <vt:i4>0</vt:i4>
      </vt:variant>
      <vt:variant>
        <vt:i4>0</vt:i4>
      </vt:variant>
      <vt:variant>
        <vt:i4>5</vt:i4>
      </vt:variant>
      <vt:variant>
        <vt:lpwstr>mailto:info@probation-ni.gov.uk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kevin.rooney</dc:creator>
  <cp:keywords/>
  <cp:lastModifiedBy>Meadows, Joanne</cp:lastModifiedBy>
  <cp:revision>2</cp:revision>
  <cp:lastPrinted>2022-05-11T07:59:00Z</cp:lastPrinted>
  <dcterms:created xsi:type="dcterms:W3CDTF">2022-09-01T14:18:00Z</dcterms:created>
  <dcterms:modified xsi:type="dcterms:W3CDTF">2022-09-01T14:18:00Z</dcterms:modified>
</cp:coreProperties>
</file>